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919A8">
      <w:pPr>
        <w:spacing w:line="660" w:lineRule="exact"/>
        <w:jc w:val="center"/>
        <w:rPr>
          <w:rFonts w:asciiTheme="minorEastAsia" w:hAnsiTheme="minorEastAsia"/>
          <w:sz w:val="44"/>
          <w:szCs w:val="44"/>
        </w:rPr>
      </w:pPr>
      <w:r>
        <w:rPr>
          <w:rFonts w:hint="eastAsia" w:asciiTheme="minorEastAsia" w:hAnsiTheme="minorEastAsia"/>
          <w:sz w:val="44"/>
          <w:szCs w:val="44"/>
        </w:rPr>
        <w:t>资阳市雁江区人民医院</w:t>
      </w:r>
    </w:p>
    <w:p w14:paraId="78A378F6">
      <w:pPr>
        <w:spacing w:line="660" w:lineRule="exact"/>
        <w:jc w:val="center"/>
        <w:rPr>
          <w:rFonts w:asciiTheme="minorEastAsia" w:hAnsiTheme="minorEastAsia"/>
          <w:sz w:val="44"/>
          <w:szCs w:val="44"/>
        </w:rPr>
      </w:pPr>
      <w:r>
        <w:rPr>
          <w:rFonts w:hint="eastAsia" w:asciiTheme="minorEastAsia" w:hAnsiTheme="minorEastAsia"/>
          <w:sz w:val="44"/>
          <w:szCs w:val="44"/>
        </w:rPr>
        <w:t>202</w:t>
      </w:r>
      <w:r>
        <w:rPr>
          <w:rFonts w:hint="eastAsia" w:asciiTheme="minorEastAsia" w:hAnsiTheme="minorEastAsia"/>
          <w:sz w:val="44"/>
          <w:szCs w:val="44"/>
          <w:lang w:val="en-US" w:eastAsia="zh-CN"/>
        </w:rPr>
        <w:t>5</w:t>
      </w:r>
      <w:r>
        <w:rPr>
          <w:rFonts w:hint="eastAsia" w:asciiTheme="minorEastAsia" w:hAnsiTheme="minorEastAsia"/>
          <w:sz w:val="44"/>
          <w:szCs w:val="44"/>
        </w:rPr>
        <w:t>年</w:t>
      </w:r>
      <w:r>
        <w:rPr>
          <w:rFonts w:hint="eastAsia" w:asciiTheme="minorEastAsia" w:hAnsiTheme="minorEastAsia"/>
          <w:sz w:val="44"/>
          <w:szCs w:val="44"/>
          <w:lang w:eastAsia="zh-CN"/>
        </w:rPr>
        <w:t>“</w:t>
      </w:r>
      <w:r>
        <w:rPr>
          <w:rFonts w:hint="eastAsia" w:asciiTheme="minorEastAsia" w:hAnsiTheme="minorEastAsia"/>
          <w:sz w:val="44"/>
          <w:szCs w:val="44"/>
          <w:lang w:val="en-US" w:eastAsia="zh-CN"/>
        </w:rPr>
        <w:t>5.12”护士节活动</w:t>
      </w:r>
      <w:r>
        <w:rPr>
          <w:rFonts w:hint="eastAsia" w:asciiTheme="minorEastAsia" w:hAnsiTheme="minorEastAsia"/>
          <w:sz w:val="44"/>
          <w:szCs w:val="44"/>
        </w:rPr>
        <w:t>采购需求</w:t>
      </w:r>
    </w:p>
    <w:p w14:paraId="6F71FD5C">
      <w:pPr>
        <w:rPr>
          <w:rFonts w:asciiTheme="minorEastAsia" w:hAnsiTheme="minorEastAsia"/>
        </w:rPr>
      </w:pPr>
    </w:p>
    <w:p w14:paraId="01DE30F9">
      <w:pPr>
        <w:spacing w:line="360" w:lineRule="auto"/>
        <w:ind w:firstLine="482" w:firstLineChars="200"/>
        <w:rPr>
          <w:rFonts w:hint="eastAsia" w:asciiTheme="minorEastAsia" w:hAnsiTheme="minorEastAsia"/>
          <w:b/>
          <w:sz w:val="24"/>
          <w:lang w:val="en-US" w:eastAsia="zh-CN"/>
        </w:rPr>
      </w:pPr>
      <w:r>
        <w:rPr>
          <w:rFonts w:hint="eastAsia" w:asciiTheme="minorEastAsia" w:hAnsiTheme="minorEastAsia"/>
          <w:b/>
          <w:sz w:val="24"/>
          <w:lang w:val="en-US" w:eastAsia="zh-CN"/>
        </w:rPr>
        <w:t>一、本项目最高限价：38900.00元</w:t>
      </w:r>
    </w:p>
    <w:p w14:paraId="62FC37BF">
      <w:pPr>
        <w:spacing w:line="360" w:lineRule="auto"/>
        <w:ind w:firstLine="482" w:firstLineChars="200"/>
        <w:rPr>
          <w:rFonts w:hint="eastAsia" w:asciiTheme="minorEastAsia" w:hAnsiTheme="minorEastAsia"/>
          <w:b/>
          <w:sz w:val="24"/>
          <w:lang w:eastAsia="zh-CN"/>
        </w:rPr>
      </w:pPr>
      <w:r>
        <w:rPr>
          <w:rFonts w:hint="eastAsia" w:asciiTheme="minorEastAsia" w:hAnsiTheme="minorEastAsia"/>
          <w:b/>
          <w:sz w:val="24"/>
        </w:rPr>
        <w:t>二、</w:t>
      </w:r>
      <w:r>
        <w:rPr>
          <w:rFonts w:hint="eastAsia" w:asciiTheme="minorEastAsia" w:hAnsiTheme="minorEastAsia"/>
          <w:b/>
          <w:sz w:val="24"/>
          <w:lang w:val="en-US" w:eastAsia="zh-CN"/>
        </w:rPr>
        <w:t>项目</w:t>
      </w:r>
      <w:r>
        <w:rPr>
          <w:rFonts w:hint="eastAsia" w:asciiTheme="minorEastAsia" w:hAnsiTheme="minorEastAsia"/>
          <w:b/>
          <w:sz w:val="24"/>
        </w:rPr>
        <w:t>要求</w:t>
      </w:r>
      <w:r>
        <w:rPr>
          <w:rFonts w:hint="eastAsia" w:asciiTheme="minorEastAsia" w:hAnsiTheme="minorEastAsia"/>
          <w:b/>
          <w:sz w:val="24"/>
          <w:lang w:eastAsia="zh-CN"/>
        </w:rPr>
        <w:t>：</w:t>
      </w:r>
    </w:p>
    <w:tbl>
      <w:tblPr>
        <w:tblStyle w:val="10"/>
        <w:tblW w:w="91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38"/>
        <w:gridCol w:w="2086"/>
        <w:gridCol w:w="3218"/>
        <w:gridCol w:w="750"/>
        <w:gridCol w:w="1070"/>
      </w:tblGrid>
      <w:tr w14:paraId="3925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jc w:val="center"/>
        </w:trPr>
        <w:tc>
          <w:tcPr>
            <w:tcW w:w="2038" w:type="dxa"/>
            <w:vMerge w:val="restart"/>
            <w:tcBorders>
              <w:top w:val="single" w:color="000000" w:sz="4" w:space="0"/>
              <w:left w:val="single" w:color="000000" w:sz="4" w:space="0"/>
              <w:right w:val="single" w:color="000000" w:sz="4" w:space="0"/>
            </w:tcBorders>
            <w:shd w:val="clear" w:color="auto" w:fill="auto"/>
            <w:vAlign w:val="center"/>
          </w:tcPr>
          <w:p w14:paraId="57EBD7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项目内容</w:t>
            </w:r>
          </w:p>
        </w:tc>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C4BF0">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技术要求</w:t>
            </w:r>
          </w:p>
        </w:tc>
        <w:tc>
          <w:tcPr>
            <w:tcW w:w="750" w:type="dxa"/>
            <w:vMerge w:val="restart"/>
            <w:tcBorders>
              <w:top w:val="single" w:color="000000" w:sz="4" w:space="0"/>
              <w:left w:val="single" w:color="000000" w:sz="4" w:space="0"/>
              <w:right w:val="single" w:color="000000" w:sz="4" w:space="0"/>
            </w:tcBorders>
            <w:shd w:val="clear" w:color="auto" w:fill="auto"/>
            <w:vAlign w:val="center"/>
          </w:tcPr>
          <w:p w14:paraId="73AF21E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bidi="ar"/>
              </w:rPr>
            </w:pPr>
            <w:r>
              <w:rPr>
                <w:rFonts w:hint="eastAsia" w:ascii="宋体" w:hAnsi="宋体" w:eastAsia="宋体" w:cs="宋体"/>
                <w:b/>
                <w:bCs/>
                <w:i w:val="0"/>
                <w:iCs w:val="0"/>
                <w:color w:val="000000"/>
                <w:kern w:val="0"/>
                <w:sz w:val="24"/>
                <w:szCs w:val="24"/>
                <w:u w:val="none"/>
                <w:lang w:val="en-US" w:eastAsia="zh-CN" w:bidi="ar"/>
              </w:rPr>
              <w:t>单位</w:t>
            </w:r>
          </w:p>
        </w:tc>
        <w:tc>
          <w:tcPr>
            <w:tcW w:w="1070" w:type="dxa"/>
            <w:vMerge w:val="restart"/>
            <w:tcBorders>
              <w:top w:val="single" w:color="000000" w:sz="4" w:space="0"/>
              <w:left w:val="single" w:color="000000" w:sz="4" w:space="0"/>
              <w:right w:val="single" w:color="000000" w:sz="4" w:space="0"/>
            </w:tcBorders>
            <w:shd w:val="clear" w:color="auto" w:fill="auto"/>
            <w:vAlign w:val="center"/>
          </w:tcPr>
          <w:p w14:paraId="43C1D1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5D12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2038" w:type="dxa"/>
            <w:vMerge w:val="continue"/>
            <w:tcBorders>
              <w:left w:val="single" w:color="000000" w:sz="4" w:space="0"/>
              <w:bottom w:val="single" w:color="000000" w:sz="4" w:space="0"/>
              <w:right w:val="single" w:color="000000" w:sz="4" w:space="0"/>
            </w:tcBorders>
            <w:shd w:val="clear" w:color="auto" w:fill="auto"/>
            <w:vAlign w:val="center"/>
          </w:tcPr>
          <w:p w14:paraId="39F0B4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54FF">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规 格</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798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材 质</w:t>
            </w:r>
          </w:p>
        </w:tc>
        <w:tc>
          <w:tcPr>
            <w:tcW w:w="750" w:type="dxa"/>
            <w:vMerge w:val="continue"/>
            <w:tcBorders>
              <w:left w:val="single" w:color="000000" w:sz="4" w:space="0"/>
              <w:bottom w:val="single" w:color="000000" w:sz="4" w:space="0"/>
              <w:right w:val="single" w:color="000000" w:sz="4" w:space="0"/>
            </w:tcBorders>
            <w:shd w:val="clear" w:color="auto" w:fill="auto"/>
            <w:noWrap/>
            <w:vAlign w:val="center"/>
          </w:tcPr>
          <w:p w14:paraId="7D9FD3B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070" w:type="dxa"/>
            <w:vMerge w:val="continue"/>
            <w:tcBorders>
              <w:left w:val="single" w:color="000000" w:sz="4" w:space="0"/>
              <w:bottom w:val="single" w:color="000000" w:sz="4" w:space="0"/>
              <w:right w:val="single" w:color="000000" w:sz="4" w:space="0"/>
            </w:tcBorders>
            <w:shd w:val="clear" w:color="auto" w:fill="auto"/>
            <w:noWrap/>
            <w:vAlign w:val="center"/>
          </w:tcPr>
          <w:p w14:paraId="0C57E9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A8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88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背景墙1</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5D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长7.5m*宽3.5m</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0B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背景架、喷绘、安装及辅材、后期拆除、清理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A1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0A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26.25</w:t>
            </w:r>
          </w:p>
        </w:tc>
      </w:tr>
      <w:tr w14:paraId="1B77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AC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背景墙2</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E1D7">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长7.5m*宽3.5m</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F2B6">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背景架、喷绘、安装及辅材、后期拆除、清理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7CD7">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87B3">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26.25</w:t>
            </w:r>
          </w:p>
        </w:tc>
      </w:tr>
      <w:tr w14:paraId="353CD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42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荣誉证书（集体）</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51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eastAsia="zh-CN"/>
              </w:rPr>
            </w:pPr>
            <w:r>
              <w:rPr>
                <w:rFonts w:hint="eastAsia" w:ascii="宋体" w:hAnsi="宋体" w:eastAsia="宋体" w:cs="宋体"/>
                <w:i w:val="0"/>
                <w:iCs w:val="0"/>
                <w:color w:val="000000"/>
                <w:kern w:val="0"/>
                <w:sz w:val="20"/>
                <w:szCs w:val="20"/>
                <w:u w:val="none"/>
                <w:lang w:val="en-US" w:eastAsia="zh-CN" w:bidi="ar"/>
              </w:rPr>
              <w:t>长40cm*宽27.5cm</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66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皮面烫金荣誉证书、彩色打印内页</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5AA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84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17</w:t>
            </w:r>
          </w:p>
        </w:tc>
      </w:tr>
      <w:tr w14:paraId="399CA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46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木制奖牌</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58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40cm*60cm</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AB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木基座金箔镭射奖牌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DA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D0F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r>
      <w:tr w14:paraId="6E25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B7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荣誉证书（个人）</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7D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长21cm*宽30cm</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879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皮面烫金荣誉证书、彩色打印内页</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63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20E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28</w:t>
            </w:r>
          </w:p>
        </w:tc>
      </w:tr>
      <w:tr w14:paraId="461B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DE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水晶奖杯1</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9D8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长7.5cm*宽28cm</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6BE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蓝色水晶底座、激光雕刻</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33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F6F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2BE8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49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水晶奖杯2</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BEB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宽16cm*高20cm</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925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实木底座、刻花圆形、激光雕刻</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799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E2A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r>
      <w:tr w14:paraId="0124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6B6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鲜花</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8AF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C9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至少包含大花向日葵、橙芭比、白玫瑰、桔梗、喷泉草、满天星、康乃馨、艾莎，搭配尤加利叶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F1F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束</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C76D">
            <w:pPr>
              <w:keepNext w:val="0"/>
              <w:keepLines w:val="0"/>
              <w:widowControl/>
              <w:suppressLineNumbers w:val="0"/>
              <w:jc w:val="center"/>
              <w:textAlignment w:val="center"/>
              <w:rPr>
                <w:rFonts w:hint="eastAsia" w:ascii="Times New Roman" w:hAnsi="Times New Roman" w:eastAsia="宋体" w:cs="Times New Roman"/>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50</w:t>
            </w:r>
          </w:p>
        </w:tc>
      </w:tr>
      <w:tr w14:paraId="7D96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BEFD">
            <w:pPr>
              <w:keepNext w:val="0"/>
              <w:keepLines w:val="0"/>
              <w:widowControl/>
              <w:suppressLineNumbers w:val="0"/>
              <w:jc w:val="center"/>
              <w:textAlignment w:val="center"/>
              <w:rPr>
                <w:rFonts w:hint="eastAsia" w:ascii="Times New Roman" w:hAnsi="Times New Roman" w:cs="Times New Roman" w:eastAsiaTheme="minorEastAsia"/>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护士风采展示视频</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51B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时长4-6分钟</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45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视频分辨率4K</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视频格式MP4</w:t>
            </w:r>
            <w:r>
              <w:rPr>
                <w:rFonts w:hint="eastAsia" w:ascii="宋体" w:hAnsi="宋体" w:eastAsia="宋体" w:cs="宋体"/>
                <w:i w:val="0"/>
                <w:iCs w:val="0"/>
                <w:color w:val="000000"/>
                <w:kern w:val="0"/>
                <w:sz w:val="20"/>
                <w:szCs w:val="20"/>
                <w:u w:val="none"/>
                <w:lang w:val="en-US" w:eastAsia="zh-CN" w:bidi="ar"/>
              </w:rPr>
              <w:t>，</w:t>
            </w:r>
          </w:p>
          <w:p w14:paraId="317A258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宋体" w:hAnsi="宋体" w:eastAsia="宋体" w:cs="宋体"/>
                <w:i w:val="0"/>
                <w:iCs w:val="0"/>
                <w:color w:val="000000"/>
                <w:kern w:val="0"/>
                <w:sz w:val="20"/>
                <w:szCs w:val="20"/>
                <w:u w:val="none"/>
                <w:lang w:val="en-US" w:eastAsia="zh-CN" w:bidi="ar"/>
              </w:rPr>
              <w:t>画面要求横屏，画质清晰稳定，画面连贯</w:t>
            </w:r>
            <w:r>
              <w:rPr>
                <w:rFonts w:hint="eastAsia" w:ascii="宋体" w:hAnsi="宋体" w:eastAsia="宋体" w:cs="宋体"/>
                <w:i w:val="0"/>
                <w:iCs w:val="0"/>
                <w:color w:val="000000"/>
                <w:kern w:val="0"/>
                <w:sz w:val="20"/>
                <w:szCs w:val="20"/>
                <w:u w:val="none"/>
                <w:lang w:val="en-US" w:eastAsia="zh-CN" w:bidi="ar"/>
              </w:rPr>
              <w:t>，不添加任何水印和LOGO。</w:t>
            </w:r>
            <w:r>
              <w:rPr>
                <w:rFonts w:hint="default" w:ascii="宋体" w:hAnsi="宋体" w:eastAsia="宋体" w:cs="宋体"/>
                <w:i w:val="0"/>
                <w:iCs w:val="0"/>
                <w:color w:val="000000"/>
                <w:kern w:val="0"/>
                <w:sz w:val="20"/>
                <w:szCs w:val="20"/>
                <w:u w:val="none"/>
                <w:lang w:val="en-US" w:eastAsia="zh-CN" w:bidi="ar"/>
              </w:rPr>
              <w:t>音频要求录音清晰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87D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107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bl>
    <w:p w14:paraId="6B53CA53">
      <w:pPr>
        <w:widowControl/>
        <w:autoSpaceDE w:val="0"/>
        <w:spacing w:line="360" w:lineRule="auto"/>
        <w:ind w:firstLine="482" w:firstLineChars="200"/>
        <w:jc w:val="left"/>
        <w:rPr>
          <w:rFonts w:hint="eastAsia" w:ascii="宋体" w:hAnsi="宋体" w:eastAsiaTheme="minorEastAsia"/>
          <w:b/>
          <w:bCs/>
          <w:sz w:val="24"/>
          <w:lang w:eastAsia="zh-CN"/>
        </w:rPr>
      </w:pPr>
      <w:r>
        <w:rPr>
          <w:rFonts w:hint="eastAsia" w:ascii="宋体" w:hAnsi="宋体"/>
          <w:b/>
          <w:bCs/>
          <w:sz w:val="24"/>
        </w:rPr>
        <w:t>三、商务要求</w:t>
      </w:r>
      <w:r>
        <w:rPr>
          <w:rFonts w:hint="eastAsia" w:ascii="宋体" w:hAnsi="宋体"/>
          <w:b/>
          <w:bCs/>
          <w:sz w:val="24"/>
          <w:lang w:eastAsia="zh-CN"/>
        </w:rPr>
        <w:t>：</w:t>
      </w:r>
    </w:p>
    <w:p w14:paraId="233A82DC">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sz w:val="24"/>
          <w:highlight w:val="yellow"/>
          <w:lang w:val="en-US" w:eastAsia="zh-CN"/>
        </w:rPr>
        <w:t>1.合同签订时间：成交公告公示结束后</w:t>
      </w:r>
      <w:r>
        <w:rPr>
          <w:rFonts w:hint="eastAsia" w:asciiTheme="minorEastAsia" w:hAnsiTheme="minorEastAsia"/>
          <w:sz w:val="24"/>
          <w:highlight w:val="yellow"/>
          <w:u w:val="single"/>
          <w:lang w:val="en-US" w:eastAsia="zh-CN"/>
        </w:rPr>
        <w:t xml:space="preserve"> 2 </w:t>
      </w:r>
      <w:r>
        <w:rPr>
          <w:rFonts w:hint="eastAsia" w:asciiTheme="minorEastAsia" w:hAnsiTheme="minorEastAsia"/>
          <w:sz w:val="24"/>
          <w:highlight w:val="yellow"/>
          <w:lang w:val="en-US" w:eastAsia="zh-CN"/>
        </w:rPr>
        <w:t>日内。</w:t>
      </w:r>
    </w:p>
    <w:p w14:paraId="1D5727F0">
      <w:pPr>
        <w:spacing w:line="360" w:lineRule="auto"/>
        <w:ind w:firstLine="480" w:firstLineChars="200"/>
        <w:rPr>
          <w:rFonts w:hint="eastAsia" w:asciiTheme="minorEastAsia" w:hAnsiTheme="minorEastAsia"/>
          <w:sz w:val="24"/>
          <w:highlight w:val="yellow"/>
        </w:rPr>
      </w:pPr>
      <w:r>
        <w:rPr>
          <w:rFonts w:hint="eastAsia" w:asciiTheme="minorEastAsia" w:hAnsiTheme="minorEastAsia"/>
          <w:sz w:val="24"/>
          <w:highlight w:val="yellow"/>
          <w:lang w:val="en-US" w:eastAsia="zh-CN"/>
        </w:rPr>
        <w:t>2</w:t>
      </w:r>
      <w:r>
        <w:rPr>
          <w:rFonts w:hint="eastAsia" w:asciiTheme="minorEastAsia" w:hAnsiTheme="minorEastAsia"/>
          <w:sz w:val="24"/>
          <w:highlight w:val="yellow"/>
        </w:rPr>
        <w:t>.合同履行时间：合同签订并生效之日起</w:t>
      </w:r>
      <w:r>
        <w:rPr>
          <w:rFonts w:hint="eastAsia" w:asciiTheme="minorEastAsia" w:hAnsiTheme="minorEastAsia"/>
          <w:sz w:val="24"/>
          <w:highlight w:val="yellow"/>
          <w:u w:val="single"/>
        </w:rPr>
        <w:t xml:space="preserve"> </w:t>
      </w:r>
      <w:r>
        <w:rPr>
          <w:rFonts w:hint="eastAsia" w:asciiTheme="minorEastAsia" w:hAnsiTheme="minorEastAsia"/>
          <w:sz w:val="24"/>
          <w:highlight w:val="yellow"/>
          <w:u w:val="single"/>
          <w:lang w:val="en-US" w:eastAsia="zh-CN"/>
        </w:rPr>
        <w:t xml:space="preserve">10 </w:t>
      </w:r>
      <w:r>
        <w:rPr>
          <w:rFonts w:hint="eastAsia" w:asciiTheme="minorEastAsia" w:hAnsiTheme="minorEastAsia"/>
          <w:sz w:val="24"/>
          <w:highlight w:val="yellow"/>
          <w:lang w:val="en-US" w:eastAsia="zh-CN"/>
        </w:rPr>
        <w:t>日完成</w:t>
      </w:r>
      <w:r>
        <w:rPr>
          <w:rFonts w:hint="eastAsia" w:asciiTheme="minorEastAsia" w:hAnsiTheme="minorEastAsia"/>
          <w:sz w:val="24"/>
          <w:highlight w:val="yellow"/>
        </w:rPr>
        <w:t>。</w:t>
      </w:r>
    </w:p>
    <w:p w14:paraId="7DBFD60D">
      <w:pPr>
        <w:spacing w:line="360" w:lineRule="auto"/>
        <w:ind w:firstLine="480" w:firstLineChars="200"/>
        <w:rPr>
          <w:rFonts w:hint="eastAsia" w:asciiTheme="minorEastAsia" w:hAnsiTheme="minorEastAsia"/>
          <w:sz w:val="24"/>
          <w:highlight w:val="none"/>
        </w:rPr>
      </w:pPr>
      <w:r>
        <w:rPr>
          <w:rFonts w:hint="eastAsia" w:asciiTheme="minorEastAsia" w:hAnsiTheme="minorEastAsia"/>
          <w:sz w:val="24"/>
          <w:highlight w:val="none"/>
          <w:lang w:val="en-US" w:eastAsia="zh-CN"/>
        </w:rPr>
        <w:t>3</w:t>
      </w:r>
      <w:r>
        <w:rPr>
          <w:rFonts w:hint="eastAsia" w:asciiTheme="minorEastAsia" w:hAnsiTheme="minorEastAsia"/>
          <w:sz w:val="24"/>
          <w:highlight w:val="none"/>
        </w:rPr>
        <w:t>.履约地点：</w:t>
      </w:r>
      <w:r>
        <w:rPr>
          <w:rFonts w:hint="eastAsia" w:asciiTheme="minorEastAsia" w:hAnsiTheme="minorEastAsia"/>
          <w:sz w:val="24"/>
          <w:highlight w:val="none"/>
          <w:lang w:val="en-US" w:eastAsia="zh-CN"/>
        </w:rPr>
        <w:t>采购人指定地点</w:t>
      </w:r>
      <w:r>
        <w:rPr>
          <w:rFonts w:hint="eastAsia" w:asciiTheme="minorEastAsia" w:hAnsiTheme="minorEastAsia"/>
          <w:sz w:val="24"/>
          <w:highlight w:val="none"/>
        </w:rPr>
        <w:t>。</w:t>
      </w:r>
    </w:p>
    <w:p w14:paraId="0292A3FC">
      <w:pPr>
        <w:spacing w:line="360" w:lineRule="auto"/>
        <w:ind w:firstLine="480" w:firstLineChars="200"/>
        <w:rPr>
          <w:rFonts w:hint="eastAsia" w:cs="宋体-18030" w:asciiTheme="minorEastAsia" w:hAnsiTheme="minorEastAsia"/>
          <w:kern w:val="0"/>
          <w:sz w:val="24"/>
          <w:highlight w:val="none"/>
          <w:lang w:val="en-US" w:eastAsia="zh-CN"/>
        </w:rPr>
      </w:pPr>
      <w:r>
        <w:rPr>
          <w:rFonts w:hint="eastAsia" w:cs="宋体-18030" w:asciiTheme="minorEastAsia" w:hAnsiTheme="minorEastAsia"/>
          <w:kern w:val="0"/>
          <w:sz w:val="24"/>
          <w:highlight w:val="none"/>
          <w:lang w:val="en-US" w:eastAsia="zh-CN"/>
        </w:rPr>
        <w:t>4.本次报价完成本项目所涉及的人员劳务、差旅、货物、税金、利润等一切费用。</w:t>
      </w:r>
    </w:p>
    <w:p w14:paraId="61C8311F">
      <w:pPr>
        <w:spacing w:line="360" w:lineRule="auto"/>
        <w:ind w:firstLine="480" w:firstLineChars="200"/>
        <w:rPr>
          <w:rFonts w:hint="default" w:cs="宋体-18030" w:asciiTheme="minorEastAsia" w:hAnsiTheme="minorEastAsia"/>
          <w:kern w:val="0"/>
          <w:sz w:val="24"/>
          <w:highlight w:val="none"/>
          <w:lang w:val="en-US" w:eastAsia="zh-CN"/>
        </w:rPr>
      </w:pPr>
      <w:r>
        <w:rPr>
          <w:rFonts w:hint="eastAsia" w:cs="宋体-18030" w:asciiTheme="minorEastAsia" w:hAnsiTheme="minorEastAsia"/>
          <w:kern w:val="0"/>
          <w:sz w:val="24"/>
          <w:highlight w:val="none"/>
          <w:lang w:val="en-US" w:eastAsia="zh-CN"/>
        </w:rPr>
        <w:t>5.</w:t>
      </w:r>
      <w:r>
        <w:rPr>
          <w:rFonts w:hint="default" w:cs="宋体-18030" w:asciiTheme="minorEastAsia" w:hAnsiTheme="minorEastAsia"/>
          <w:kern w:val="0"/>
          <w:sz w:val="24"/>
          <w:highlight w:val="none"/>
          <w:lang w:val="en-US" w:eastAsia="zh-CN"/>
        </w:rPr>
        <w:t>在项目实施过程中涉及的人生安全及财产安全由成交供应商自行承担。</w:t>
      </w:r>
    </w:p>
    <w:p w14:paraId="5C141342">
      <w:pPr>
        <w:spacing w:line="360" w:lineRule="auto"/>
        <w:ind w:firstLine="480" w:firstLineChars="200"/>
        <w:rPr>
          <w:rFonts w:hint="eastAsia" w:cs="宋体-18030" w:asciiTheme="minorEastAsia" w:hAnsiTheme="minorEastAsia"/>
          <w:kern w:val="0"/>
          <w:sz w:val="24"/>
          <w:highlight w:val="yellow"/>
          <w:lang w:val="zh-CN"/>
        </w:rPr>
      </w:pPr>
      <w:r>
        <w:rPr>
          <w:rFonts w:hint="eastAsia" w:cs="宋体-18030" w:asciiTheme="minorEastAsia" w:hAnsiTheme="minorEastAsia"/>
          <w:kern w:val="0"/>
          <w:sz w:val="24"/>
          <w:highlight w:val="yellow"/>
          <w:lang w:val="en-US" w:eastAsia="zh-CN"/>
        </w:rPr>
        <w:t>6</w:t>
      </w:r>
      <w:r>
        <w:rPr>
          <w:rFonts w:hint="eastAsia" w:cs="宋体-18030" w:asciiTheme="minorEastAsia" w:hAnsiTheme="minorEastAsia"/>
          <w:kern w:val="0"/>
          <w:sz w:val="24"/>
          <w:highlight w:val="yellow"/>
        </w:rPr>
        <w:t>.</w:t>
      </w:r>
      <w:r>
        <w:rPr>
          <w:rFonts w:hint="eastAsia" w:cs="宋体-18030" w:asciiTheme="minorEastAsia" w:hAnsiTheme="minorEastAsia"/>
          <w:kern w:val="0"/>
          <w:sz w:val="24"/>
          <w:highlight w:val="yellow"/>
          <w:lang w:val="zh-CN"/>
        </w:rPr>
        <w:t>付款方式：</w:t>
      </w:r>
      <w:r>
        <w:rPr>
          <w:rFonts w:hint="eastAsia" w:cs="宋体-18030" w:asciiTheme="minorEastAsia" w:hAnsiTheme="minorEastAsia"/>
          <w:kern w:val="0"/>
          <w:sz w:val="24"/>
          <w:highlight w:val="yellow"/>
          <w:lang w:val="en-US" w:eastAsia="zh-CN"/>
        </w:rPr>
        <w:t>活动</w:t>
      </w:r>
      <w:bookmarkStart w:id="1" w:name="_GoBack"/>
      <w:bookmarkEnd w:id="1"/>
      <w:r>
        <w:rPr>
          <w:rFonts w:hint="eastAsia" w:cs="宋体-18030" w:asciiTheme="minorEastAsia" w:hAnsiTheme="minorEastAsia"/>
          <w:kern w:val="0"/>
          <w:sz w:val="24"/>
          <w:highlight w:val="yellow"/>
          <w:lang w:val="en-US" w:eastAsia="zh-CN"/>
        </w:rPr>
        <w:t>结束后，</w:t>
      </w:r>
      <w:r>
        <w:rPr>
          <w:rFonts w:hint="eastAsia" w:cs="宋体-18030" w:asciiTheme="minorEastAsia" w:hAnsiTheme="minorEastAsia"/>
          <w:kern w:val="0"/>
          <w:sz w:val="24"/>
          <w:highlight w:val="yellow"/>
          <w:lang w:val="zh-CN"/>
        </w:rPr>
        <w:t>收到成交供应商提供的合法有效完税发票并完善财务手续后，60日内转账支付</w:t>
      </w:r>
      <w:r>
        <w:rPr>
          <w:rFonts w:hint="eastAsia" w:cs="宋体-18030" w:asciiTheme="minorEastAsia" w:hAnsiTheme="minorEastAsia"/>
          <w:kern w:val="0"/>
          <w:sz w:val="24"/>
          <w:highlight w:val="yellow"/>
          <w:lang w:val="en-US" w:eastAsia="zh-CN"/>
        </w:rPr>
        <w:t>合同总金额的</w:t>
      </w:r>
      <w:r>
        <w:rPr>
          <w:rFonts w:hint="eastAsia" w:cs="宋体-18030" w:asciiTheme="minorEastAsia" w:hAnsiTheme="minorEastAsia"/>
          <w:kern w:val="0"/>
          <w:sz w:val="24"/>
          <w:highlight w:val="yellow"/>
          <w:lang w:val="zh-CN"/>
        </w:rPr>
        <w:t>100%。</w:t>
      </w:r>
    </w:p>
    <w:p w14:paraId="12D0C833">
      <w:pPr>
        <w:spacing w:line="360" w:lineRule="auto"/>
        <w:ind w:firstLine="480" w:firstLineChars="200"/>
        <w:rPr>
          <w:rFonts w:asciiTheme="minorEastAsia" w:hAnsiTheme="minorEastAsia"/>
          <w:sz w:val="24"/>
          <w:highlight w:val="none"/>
        </w:rPr>
      </w:pPr>
      <w:r>
        <w:rPr>
          <w:rFonts w:hint="eastAsia" w:cs="宋体-18030" w:asciiTheme="minorEastAsia" w:hAnsiTheme="minorEastAsia"/>
          <w:kern w:val="0"/>
          <w:sz w:val="24"/>
          <w:highlight w:val="none"/>
          <w:lang w:val="en-US" w:eastAsia="zh-CN"/>
        </w:rPr>
        <w:t>7</w:t>
      </w:r>
      <w:r>
        <w:rPr>
          <w:rFonts w:hint="eastAsia" w:cs="宋体-18030" w:asciiTheme="minorEastAsia" w:hAnsiTheme="minorEastAsia"/>
          <w:kern w:val="0"/>
          <w:sz w:val="24"/>
          <w:highlight w:val="none"/>
        </w:rPr>
        <w:t>.</w:t>
      </w:r>
      <w:r>
        <w:rPr>
          <w:rFonts w:hint="eastAsia" w:cs="宋体-18030" w:asciiTheme="minorEastAsia" w:hAnsiTheme="minorEastAsia"/>
          <w:kern w:val="0"/>
          <w:sz w:val="24"/>
          <w:highlight w:val="none"/>
          <w:lang w:val="zh-CN"/>
        </w:rPr>
        <w:t>验收：本项目采购人将参照政府采购相关法律法规的要求进行验收</w:t>
      </w:r>
      <w:r>
        <w:rPr>
          <w:rFonts w:hint="eastAsia" w:asciiTheme="minorEastAsia" w:hAnsiTheme="minorEastAsia"/>
          <w:sz w:val="24"/>
          <w:highlight w:val="none"/>
        </w:rPr>
        <w:t>。</w:t>
      </w:r>
    </w:p>
    <w:p w14:paraId="7BC5885C">
      <w:pPr>
        <w:spacing w:line="360" w:lineRule="auto"/>
        <w:ind w:firstLine="482" w:firstLineChars="200"/>
        <w:rPr>
          <w:rFonts w:cs="宋体-18030" w:asciiTheme="minorEastAsia" w:hAnsiTheme="minorEastAsia"/>
          <w:b/>
          <w:kern w:val="0"/>
          <w:sz w:val="24"/>
          <w:highlight w:val="none"/>
          <w:lang w:val="zh-CN"/>
        </w:rPr>
      </w:pPr>
      <w:bookmarkStart w:id="0" w:name="_Toc56091117"/>
      <w:r>
        <w:rPr>
          <w:rFonts w:hint="eastAsia" w:cs="宋体-18030" w:asciiTheme="minorEastAsia" w:hAnsiTheme="minorEastAsia"/>
          <w:b/>
          <w:kern w:val="0"/>
          <w:sz w:val="24"/>
          <w:highlight w:val="none"/>
          <w:lang w:val="zh-CN"/>
        </w:rPr>
        <w:t>四、供应商资格要求及证明材料</w:t>
      </w:r>
      <w:bookmarkEnd w:id="0"/>
    </w:p>
    <w:p w14:paraId="29599EEF">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（一）资格要求相关证明材料：</w:t>
      </w:r>
    </w:p>
    <w:p w14:paraId="2025AE73">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1</w:t>
      </w:r>
      <w:r>
        <w:rPr>
          <w:rFonts w:hint="eastAsia" w:cs="宋体-18030" w:asciiTheme="minorEastAsia" w:hAnsiTheme="minorEastAsia"/>
          <w:kern w:val="0"/>
          <w:sz w:val="24"/>
          <w:highlight w:val="none"/>
          <w:lang w:val="zh-CN"/>
        </w:rPr>
        <w:t>.具有独立承担民事责任的能力（提供复印件）；</w:t>
      </w:r>
    </w:p>
    <w:p w14:paraId="036D1C57">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（1）供应商若为企业法人：提供“统一社会信用代码营业执照”；</w:t>
      </w:r>
    </w:p>
    <w:p w14:paraId="5B69FE10">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（2）供应商若为事业法人：提供“统一社会信用代码法人登记证书”；</w:t>
      </w:r>
    </w:p>
    <w:p w14:paraId="0B6348D9">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（3）供应商若为其他组织：提供“对应主管部门颁发的准许执业证明文件或营业执照”；</w:t>
      </w:r>
    </w:p>
    <w:p w14:paraId="7DB2AEC7">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（4）供应商若为自然人：提供“身份证明材料”。</w:t>
      </w:r>
    </w:p>
    <w:p w14:paraId="5778FEBF">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2</w:t>
      </w:r>
      <w:r>
        <w:rPr>
          <w:rFonts w:hint="eastAsia" w:cs="宋体-18030" w:asciiTheme="minorEastAsia" w:hAnsiTheme="minorEastAsia"/>
          <w:kern w:val="0"/>
          <w:sz w:val="24"/>
          <w:highlight w:val="none"/>
          <w:lang w:val="zh-CN"/>
        </w:rPr>
        <w:t>.具备良好商业信誉的证明材料（提供承诺函原件）；</w:t>
      </w:r>
    </w:p>
    <w:p w14:paraId="3B660801">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3</w:t>
      </w:r>
      <w:r>
        <w:rPr>
          <w:rFonts w:hint="eastAsia" w:cs="宋体-18030" w:asciiTheme="minorEastAsia" w:hAnsiTheme="minorEastAsia"/>
          <w:kern w:val="0"/>
          <w:sz w:val="24"/>
          <w:highlight w:val="none"/>
          <w:lang w:val="zh-CN"/>
        </w:rPr>
        <w:t>.具备健全的财务会计制度的证明材料（提供承诺函原件）；</w:t>
      </w:r>
    </w:p>
    <w:p w14:paraId="244C4BC1">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4</w:t>
      </w:r>
      <w:r>
        <w:rPr>
          <w:rFonts w:hint="eastAsia" w:cs="宋体-18030" w:asciiTheme="minorEastAsia" w:hAnsiTheme="minorEastAsia"/>
          <w:kern w:val="0"/>
          <w:sz w:val="24"/>
          <w:highlight w:val="none"/>
          <w:lang w:val="zh-CN"/>
        </w:rPr>
        <w:t>.具有依法缴纳税收和社会保障资金的良好记录（提供承诺函原件）；</w:t>
      </w:r>
    </w:p>
    <w:p w14:paraId="72CEB3BB">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5</w:t>
      </w:r>
      <w:r>
        <w:rPr>
          <w:rFonts w:hint="eastAsia" w:cs="宋体-18030" w:asciiTheme="minorEastAsia" w:hAnsiTheme="minorEastAsia"/>
          <w:kern w:val="0"/>
          <w:sz w:val="24"/>
          <w:highlight w:val="none"/>
          <w:lang w:val="zh-CN"/>
        </w:rPr>
        <w:t>.具备履行合同所必需的设备和专业技术能力的证明材料（提供承诺函原件）；</w:t>
      </w:r>
    </w:p>
    <w:p w14:paraId="3242CA96">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6</w:t>
      </w:r>
      <w:r>
        <w:rPr>
          <w:rFonts w:hint="eastAsia" w:cs="宋体-18030" w:asciiTheme="minorEastAsia" w:hAnsiTheme="minorEastAsia"/>
          <w:kern w:val="0"/>
          <w:sz w:val="24"/>
          <w:highlight w:val="none"/>
          <w:lang w:val="zh-CN"/>
        </w:rPr>
        <w:t>.参加采购活动前</w:t>
      </w:r>
      <w:r>
        <w:rPr>
          <w:rFonts w:cs="宋体-18030" w:asciiTheme="minorEastAsia" w:hAnsiTheme="minorEastAsia"/>
          <w:kern w:val="0"/>
          <w:sz w:val="24"/>
          <w:highlight w:val="none"/>
          <w:lang w:val="zh-CN"/>
        </w:rPr>
        <w:t>3</w:t>
      </w:r>
      <w:r>
        <w:rPr>
          <w:rFonts w:hint="eastAsia" w:cs="宋体-18030" w:asciiTheme="minorEastAsia" w:hAnsiTheme="minorEastAsia"/>
          <w:kern w:val="0"/>
          <w:sz w:val="24"/>
          <w:highlight w:val="none"/>
          <w:lang w:val="zh-CN"/>
        </w:rPr>
        <w:t>年内在经营活动中没有重大违法记录（提供承诺函原件）；</w:t>
      </w:r>
    </w:p>
    <w:p w14:paraId="46263CE1">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7</w:t>
      </w:r>
      <w:r>
        <w:rPr>
          <w:rFonts w:hint="eastAsia" w:cs="宋体-18030" w:asciiTheme="minorEastAsia" w:hAnsiTheme="minorEastAsia"/>
          <w:kern w:val="0"/>
          <w:sz w:val="24"/>
          <w:highlight w:val="none"/>
          <w:lang w:val="zh-CN"/>
        </w:rPr>
        <w:t>.具备法律、行政法规规定的其他条件的证明材料（提供承诺函原件）；</w:t>
      </w:r>
    </w:p>
    <w:p w14:paraId="0DAFB933">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8.根据采购项目提出的特殊条件：无。</w:t>
      </w:r>
    </w:p>
    <w:p w14:paraId="01E84209">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（二）其他类似效力要求相关证明材料：</w:t>
      </w:r>
    </w:p>
    <w:p w14:paraId="769E8637">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1.法定代表人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单位负责人身份证明书原件及身份证明材料复印件；</w:t>
      </w:r>
    </w:p>
    <w:p w14:paraId="771316DD">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2.法定代表人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单位负责人授权书原件及被授权人身份证明材料复印件。</w:t>
      </w:r>
    </w:p>
    <w:p w14:paraId="7D01B2D8">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（注：由法定代表人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单位负责人本人参与的，可不提供法定代表人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单位负责人授权书）</w:t>
      </w:r>
    </w:p>
    <w:p w14:paraId="786A88C0">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注：以上要求的资料均须加盖供应商单位的公章（鲜章）。</w:t>
      </w:r>
    </w:p>
    <w:p w14:paraId="5D9E5312">
      <w:pPr>
        <w:spacing w:line="360" w:lineRule="auto"/>
        <w:ind w:firstLine="482" w:firstLineChars="200"/>
        <w:rPr>
          <w:rFonts w:cs="宋体-18030" w:asciiTheme="minorEastAsia" w:hAnsiTheme="minorEastAsia"/>
          <w:b/>
          <w:kern w:val="0"/>
          <w:sz w:val="24"/>
          <w:highlight w:val="none"/>
        </w:rPr>
      </w:pPr>
      <w:r>
        <w:rPr>
          <w:rFonts w:hint="eastAsia" w:cs="宋体-18030" w:asciiTheme="minorEastAsia" w:hAnsiTheme="minorEastAsia"/>
          <w:b/>
          <w:bCs/>
          <w:kern w:val="0"/>
          <w:sz w:val="24"/>
          <w:highlight w:val="none"/>
        </w:rPr>
        <w:t>五、响应文件要求</w:t>
      </w:r>
    </w:p>
    <w:p w14:paraId="7E94C068">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bCs/>
          <w:kern w:val="0"/>
          <w:sz w:val="24"/>
          <w:highlight w:val="none"/>
        </w:rPr>
        <w:t>1.数量：正本一份。</w:t>
      </w:r>
    </w:p>
    <w:p w14:paraId="0DF6D88D">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2.响应文件签署：应根据询价文件的要求制作，签署、盖章和内容应完整。</w:t>
      </w:r>
    </w:p>
    <w:p w14:paraId="1992072A">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3.响应文件制作：统一用汉语编制、A4幅面纸印制，采用非活页方式装订后密封，并在封面处标注本项目名称、申请人名称、联系人、联系电话。</w:t>
      </w:r>
    </w:p>
    <w:p w14:paraId="720D19C9">
      <w:pPr>
        <w:spacing w:line="360" w:lineRule="auto"/>
        <w:ind w:firstLine="482" w:firstLineChars="200"/>
        <w:rPr>
          <w:rFonts w:cs="宋体-18030" w:asciiTheme="minorEastAsia" w:hAnsiTheme="minorEastAsia"/>
          <w:b/>
          <w:kern w:val="0"/>
          <w:sz w:val="24"/>
          <w:highlight w:val="none"/>
        </w:rPr>
      </w:pPr>
      <w:r>
        <w:rPr>
          <w:rFonts w:hint="eastAsia" w:cs="宋体-18030" w:asciiTheme="minorEastAsia" w:hAnsiTheme="minorEastAsia"/>
          <w:b/>
          <w:kern w:val="0"/>
          <w:sz w:val="24"/>
          <w:highlight w:val="none"/>
        </w:rPr>
        <w:t>六</w:t>
      </w:r>
      <w:r>
        <w:rPr>
          <w:rFonts w:hint="eastAsia" w:cs="宋体-18030" w:asciiTheme="minorEastAsia" w:hAnsiTheme="minorEastAsia"/>
          <w:b/>
          <w:kern w:val="0"/>
          <w:sz w:val="24"/>
          <w:highlight w:val="none"/>
          <w:lang w:val="zh-CN"/>
        </w:rPr>
        <w:t>、</w:t>
      </w:r>
      <w:r>
        <w:rPr>
          <w:rFonts w:hint="eastAsia" w:cs="宋体-18030" w:asciiTheme="minorEastAsia" w:hAnsiTheme="minorEastAsia"/>
          <w:b/>
          <w:bCs/>
          <w:kern w:val="0"/>
          <w:sz w:val="24"/>
          <w:highlight w:val="none"/>
        </w:rPr>
        <w:t>响应文件的递交</w:t>
      </w:r>
    </w:p>
    <w:p w14:paraId="28324230">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1.递交响应文件截止时间：</w:t>
      </w:r>
      <w:r>
        <w:rPr>
          <w:rFonts w:hint="eastAsia" w:cs="宋体-18030" w:asciiTheme="minorEastAsia" w:hAnsiTheme="minorEastAsia"/>
          <w:kern w:val="0"/>
          <w:sz w:val="24"/>
          <w:highlight w:val="yellow"/>
          <w:lang w:val="en-US" w:eastAsia="zh-CN"/>
        </w:rPr>
        <w:t>2025年4月28日16:00</w:t>
      </w:r>
      <w:r>
        <w:rPr>
          <w:rFonts w:hint="eastAsia" w:cs="宋体-18030" w:asciiTheme="minorEastAsia" w:hAnsiTheme="minorEastAsia"/>
          <w:kern w:val="0"/>
          <w:sz w:val="24"/>
          <w:highlight w:val="yellow"/>
        </w:rPr>
        <w:t>（北京时间）</w:t>
      </w:r>
      <w:r>
        <w:rPr>
          <w:rFonts w:hint="eastAsia" w:cs="宋体-18030" w:asciiTheme="minorEastAsia" w:hAnsiTheme="minorEastAsia"/>
          <w:kern w:val="0"/>
          <w:sz w:val="24"/>
          <w:highlight w:val="none"/>
        </w:rPr>
        <w:t>。</w:t>
      </w:r>
    </w:p>
    <w:p w14:paraId="3EA652DE">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highlight w:val="none"/>
        </w:rPr>
      </w:pPr>
      <w:r>
        <w:rPr>
          <w:rFonts w:hint="eastAsia" w:cs="宋体-18030" w:asciiTheme="minorEastAsia" w:hAnsiTheme="minorEastAsia"/>
          <w:kern w:val="0"/>
          <w:sz w:val="24"/>
          <w:highlight w:val="none"/>
        </w:rPr>
        <w:t>2.递交响应文件地点：</w:t>
      </w:r>
      <w:r>
        <w:rPr>
          <w:rFonts w:hint="eastAsia" w:cs="宋体-18030" w:asciiTheme="minorEastAsia" w:hAnsiTheme="minorEastAsia"/>
          <w:kern w:val="0"/>
          <w:sz w:val="24"/>
          <w:highlight w:val="yellow"/>
        </w:rPr>
        <w:t>资阳市雁江区人民医院</w:t>
      </w:r>
      <w:r>
        <w:rPr>
          <w:rFonts w:hint="eastAsia" w:cs="宋体-18030" w:asciiTheme="minorEastAsia" w:hAnsiTheme="minorEastAsia"/>
          <w:kern w:val="0"/>
          <w:sz w:val="24"/>
          <w:highlight w:val="yellow"/>
          <w:lang w:val="en-US" w:eastAsia="zh-CN"/>
        </w:rPr>
        <w:t>院办室（综合楼4楼）</w:t>
      </w:r>
      <w:r>
        <w:rPr>
          <w:rFonts w:hint="eastAsia" w:cs="宋体-18030" w:asciiTheme="minorEastAsia" w:hAnsiTheme="minorEastAsia"/>
          <w:kern w:val="0"/>
          <w:sz w:val="24"/>
          <w:highlight w:val="none"/>
        </w:rPr>
        <w:t>。</w:t>
      </w:r>
    </w:p>
    <w:p w14:paraId="4B860A66">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rPr>
        <w:t>3.逾期送达或者未送达指定地点的响应文件，采购人不予受理。</w:t>
      </w:r>
    </w:p>
    <w:p w14:paraId="3303712F">
      <w:pPr>
        <w:spacing w:line="360" w:lineRule="auto"/>
        <w:ind w:firstLine="482" w:firstLineChars="200"/>
        <w:rPr>
          <w:rFonts w:cs="宋体-18030" w:asciiTheme="minorEastAsia" w:hAnsiTheme="minorEastAsia"/>
          <w:b/>
          <w:kern w:val="0"/>
          <w:sz w:val="24"/>
          <w:highlight w:val="none"/>
        </w:rPr>
      </w:pPr>
      <w:r>
        <w:rPr>
          <w:rFonts w:hint="eastAsia" w:cs="宋体-18030" w:asciiTheme="minorEastAsia" w:hAnsiTheme="minorEastAsia"/>
          <w:b/>
          <w:kern w:val="0"/>
          <w:sz w:val="24"/>
          <w:highlight w:val="none"/>
        </w:rPr>
        <w:t>七、联系方式</w:t>
      </w:r>
    </w:p>
    <w:p w14:paraId="37BF0E11">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采购人：资阳市雁江区人民医院</w:t>
      </w:r>
    </w:p>
    <w:p w14:paraId="06A775C0">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采购人地址：资阳市雁江区城东新区蜀乡大道669号</w:t>
      </w:r>
    </w:p>
    <w:p w14:paraId="389C5FE4">
      <w:pPr>
        <w:spacing w:line="360" w:lineRule="auto"/>
        <w:ind w:firstLine="480" w:firstLineChars="200"/>
        <w:rPr>
          <w:rFonts w:eastAsia="宋体" w:cs="宋体-18030" w:asciiTheme="minorEastAsia" w:hAnsiTheme="minorEastAsia"/>
          <w:kern w:val="0"/>
          <w:sz w:val="24"/>
          <w:highlight w:val="none"/>
        </w:rPr>
      </w:pPr>
      <w:r>
        <w:rPr>
          <w:rFonts w:hint="eastAsia" w:cs="宋体-18030" w:asciiTheme="minorEastAsia" w:hAnsiTheme="minorEastAsia"/>
          <w:kern w:val="0"/>
          <w:sz w:val="24"/>
          <w:highlight w:val="none"/>
        </w:rPr>
        <w:t>联系</w:t>
      </w:r>
      <w:r>
        <w:rPr>
          <w:rFonts w:hint="eastAsia" w:cs="宋体-18030" w:asciiTheme="minorEastAsia" w:hAnsiTheme="minorEastAsia"/>
          <w:kern w:val="0"/>
          <w:sz w:val="24"/>
          <w:highlight w:val="none"/>
          <w:lang w:val="en-US" w:eastAsia="zh-CN"/>
        </w:rPr>
        <w:t>方式：</w:t>
      </w:r>
      <w:r>
        <w:rPr>
          <w:rFonts w:hint="eastAsia" w:cs="宋体-18030" w:asciiTheme="minorEastAsia" w:hAnsiTheme="minorEastAsia"/>
          <w:kern w:val="0"/>
          <w:sz w:val="24"/>
          <w:highlight w:val="yellow"/>
          <w:lang w:val="en-US" w:eastAsia="zh-CN"/>
        </w:rPr>
        <w:t>院办室 028-26225185</w:t>
      </w:r>
    </w:p>
    <w:p w14:paraId="39CE7916">
      <w:pPr>
        <w:spacing w:line="360" w:lineRule="auto"/>
        <w:ind w:firstLine="482" w:firstLineChars="200"/>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14:paraId="0B04A33E">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51E17A10">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74664BFD">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727370C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一、报价</w:t>
      </w:r>
      <w:r>
        <w:rPr>
          <w:rFonts w:hint="eastAsia" w:cs="宋体-18030" w:asciiTheme="minorEastAsia" w:hAnsiTheme="minorEastAsia"/>
          <w:kern w:val="0"/>
          <w:sz w:val="24"/>
          <w:lang w:val="en-US" w:eastAsia="zh-CN"/>
        </w:rPr>
        <w:t>表</w:t>
      </w:r>
      <w:r>
        <w:rPr>
          <w:rFonts w:hint="eastAsia" w:cs="宋体-18030" w:asciiTheme="minorEastAsia" w:hAnsiTheme="minorEastAsia"/>
          <w:kern w:val="0"/>
          <w:sz w:val="24"/>
          <w:lang w:val="zh-CN"/>
        </w:rPr>
        <w:t>（金额单位：元）</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1295"/>
        <w:gridCol w:w="1473"/>
        <w:gridCol w:w="1486"/>
        <w:gridCol w:w="1836"/>
      </w:tblGrid>
      <w:tr w14:paraId="0FE4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427" w:type="dxa"/>
            <w:vAlign w:val="center"/>
          </w:tcPr>
          <w:p w14:paraId="558077EE">
            <w:pPr>
              <w:keepNext w:val="0"/>
              <w:keepLines w:val="0"/>
              <w:widowControl/>
              <w:suppressLineNumbers w:val="0"/>
              <w:jc w:val="center"/>
              <w:textAlignment w:val="center"/>
              <w:rPr>
                <w:rFonts w:cs="宋体-18030" w:asciiTheme="minorEastAsia" w:hAnsiTheme="minorEastAsia"/>
                <w:b/>
                <w:bCs/>
                <w:kern w:val="0"/>
                <w:sz w:val="24"/>
                <w:lang w:val="zh-CN"/>
              </w:rPr>
            </w:pPr>
            <w:r>
              <w:rPr>
                <w:rFonts w:hint="eastAsia" w:ascii="宋体" w:hAnsi="宋体" w:eastAsia="宋体" w:cs="宋体"/>
                <w:b/>
                <w:bCs/>
                <w:i w:val="0"/>
                <w:iCs w:val="0"/>
                <w:color w:val="000000"/>
                <w:kern w:val="0"/>
                <w:sz w:val="24"/>
                <w:szCs w:val="24"/>
                <w:u w:val="none"/>
                <w:lang w:val="en-US" w:eastAsia="zh-CN" w:bidi="ar"/>
              </w:rPr>
              <w:t>项目名称</w:t>
            </w:r>
          </w:p>
        </w:tc>
        <w:tc>
          <w:tcPr>
            <w:tcW w:w="1295" w:type="dxa"/>
            <w:vAlign w:val="center"/>
          </w:tcPr>
          <w:p w14:paraId="2641484E">
            <w:pPr>
              <w:spacing w:line="360" w:lineRule="auto"/>
              <w:jc w:val="center"/>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数量</w:t>
            </w:r>
          </w:p>
        </w:tc>
        <w:tc>
          <w:tcPr>
            <w:tcW w:w="1473" w:type="dxa"/>
            <w:vAlign w:val="center"/>
          </w:tcPr>
          <w:p w14:paraId="35DE981E">
            <w:pPr>
              <w:spacing w:line="360" w:lineRule="auto"/>
              <w:jc w:val="center"/>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单价</w:t>
            </w:r>
          </w:p>
        </w:tc>
        <w:tc>
          <w:tcPr>
            <w:tcW w:w="1486" w:type="dxa"/>
            <w:vAlign w:val="center"/>
          </w:tcPr>
          <w:p w14:paraId="0AE4F36D">
            <w:pPr>
              <w:spacing w:line="360" w:lineRule="auto"/>
              <w:jc w:val="center"/>
              <w:rPr>
                <w:rFonts w:eastAsia="宋体" w:cs="宋体-18030" w:asciiTheme="minorEastAsia" w:hAnsiTheme="minorEastAsia"/>
                <w:b/>
                <w:bCs/>
                <w:kern w:val="0"/>
                <w:sz w:val="24"/>
              </w:rPr>
            </w:pPr>
            <w:r>
              <w:rPr>
                <w:rFonts w:hint="eastAsia" w:cs="宋体-18030" w:asciiTheme="minorEastAsia" w:hAnsiTheme="minorEastAsia"/>
                <w:b/>
                <w:bCs/>
                <w:kern w:val="0"/>
                <w:sz w:val="24"/>
              </w:rPr>
              <w:t>总价</w:t>
            </w:r>
          </w:p>
        </w:tc>
        <w:tc>
          <w:tcPr>
            <w:tcW w:w="1836" w:type="dxa"/>
            <w:vAlign w:val="center"/>
          </w:tcPr>
          <w:p w14:paraId="3B815D62">
            <w:pPr>
              <w:spacing w:line="360" w:lineRule="auto"/>
              <w:jc w:val="center"/>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备注</w:t>
            </w:r>
          </w:p>
        </w:tc>
      </w:tr>
      <w:tr w14:paraId="003E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27" w:type="dxa"/>
            <w:shd w:val="clear" w:color="auto" w:fill="auto"/>
            <w:vAlign w:val="center"/>
          </w:tcPr>
          <w:p w14:paraId="6FCFB9A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背景墙1</w:t>
            </w:r>
          </w:p>
        </w:tc>
        <w:tc>
          <w:tcPr>
            <w:tcW w:w="1295" w:type="dxa"/>
            <w:shd w:val="clear" w:color="auto" w:fill="auto"/>
            <w:vAlign w:val="center"/>
          </w:tcPr>
          <w:p w14:paraId="0B9CEC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26.25</w:t>
            </w:r>
          </w:p>
        </w:tc>
        <w:tc>
          <w:tcPr>
            <w:tcW w:w="1473" w:type="dxa"/>
            <w:shd w:val="clear" w:color="auto" w:fill="auto"/>
            <w:vAlign w:val="center"/>
          </w:tcPr>
          <w:p w14:paraId="63D2F9F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zh-CN" w:eastAsia="zh-CN" w:bidi="ar-SA"/>
              </w:rPr>
            </w:pPr>
          </w:p>
        </w:tc>
        <w:tc>
          <w:tcPr>
            <w:tcW w:w="1486" w:type="dxa"/>
            <w:shd w:val="clear" w:color="auto" w:fill="auto"/>
            <w:vAlign w:val="center"/>
          </w:tcPr>
          <w:p w14:paraId="761F2BD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zh-CN" w:eastAsia="zh-CN" w:bidi="ar-SA"/>
              </w:rPr>
            </w:pPr>
          </w:p>
        </w:tc>
        <w:tc>
          <w:tcPr>
            <w:tcW w:w="1836" w:type="dxa"/>
            <w:vAlign w:val="center"/>
          </w:tcPr>
          <w:p w14:paraId="0DA17879">
            <w:pPr>
              <w:spacing w:line="360" w:lineRule="auto"/>
              <w:jc w:val="center"/>
              <w:rPr>
                <w:rFonts w:hint="default" w:ascii="Times New Roman" w:hAnsi="Times New Roman" w:eastAsia="宋体" w:cs="Times New Roman"/>
                <w:kern w:val="0"/>
                <w:sz w:val="24"/>
                <w:szCs w:val="24"/>
                <w:lang w:val="zh-CN"/>
              </w:rPr>
            </w:pPr>
          </w:p>
        </w:tc>
      </w:tr>
      <w:tr w14:paraId="41D6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27" w:type="dxa"/>
            <w:shd w:val="clear" w:color="auto" w:fill="auto"/>
            <w:vAlign w:val="center"/>
          </w:tcPr>
          <w:p w14:paraId="11A38A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背景墙2</w:t>
            </w:r>
          </w:p>
        </w:tc>
        <w:tc>
          <w:tcPr>
            <w:tcW w:w="1295" w:type="dxa"/>
            <w:shd w:val="clear" w:color="auto" w:fill="auto"/>
            <w:vAlign w:val="center"/>
          </w:tcPr>
          <w:p w14:paraId="27D22A0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26.25</w:t>
            </w:r>
          </w:p>
        </w:tc>
        <w:tc>
          <w:tcPr>
            <w:tcW w:w="1473" w:type="dxa"/>
            <w:shd w:val="clear" w:color="auto" w:fill="auto"/>
            <w:vAlign w:val="center"/>
          </w:tcPr>
          <w:p w14:paraId="2145F44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5F72F06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7CCE2C8A">
            <w:pPr>
              <w:spacing w:line="360" w:lineRule="auto"/>
              <w:jc w:val="center"/>
              <w:rPr>
                <w:rFonts w:hint="default" w:ascii="Times New Roman" w:hAnsi="Times New Roman" w:eastAsia="宋体" w:cs="Times New Roman"/>
                <w:kern w:val="0"/>
                <w:sz w:val="24"/>
                <w:szCs w:val="24"/>
                <w:lang w:val="zh-CN"/>
              </w:rPr>
            </w:pPr>
          </w:p>
        </w:tc>
      </w:tr>
      <w:tr w14:paraId="66C0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27" w:type="dxa"/>
            <w:shd w:val="clear" w:color="auto" w:fill="auto"/>
            <w:vAlign w:val="center"/>
          </w:tcPr>
          <w:p w14:paraId="1ADAA7B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荣誉证书（集体）</w:t>
            </w:r>
          </w:p>
        </w:tc>
        <w:tc>
          <w:tcPr>
            <w:tcW w:w="1295" w:type="dxa"/>
            <w:shd w:val="clear" w:color="auto" w:fill="auto"/>
            <w:vAlign w:val="center"/>
          </w:tcPr>
          <w:p w14:paraId="77F72A8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1473" w:type="dxa"/>
            <w:shd w:val="clear" w:color="auto" w:fill="auto"/>
            <w:vAlign w:val="center"/>
          </w:tcPr>
          <w:p w14:paraId="00CDE44C">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4937E73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22739863">
            <w:pPr>
              <w:spacing w:line="360" w:lineRule="auto"/>
              <w:jc w:val="center"/>
              <w:rPr>
                <w:rFonts w:hint="default" w:ascii="Times New Roman" w:hAnsi="Times New Roman" w:eastAsia="宋体" w:cs="Times New Roman"/>
                <w:kern w:val="0"/>
                <w:sz w:val="24"/>
                <w:szCs w:val="24"/>
                <w:lang w:val="zh-CN"/>
              </w:rPr>
            </w:pPr>
          </w:p>
        </w:tc>
      </w:tr>
      <w:tr w14:paraId="2A2A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27" w:type="dxa"/>
            <w:shd w:val="clear" w:color="auto" w:fill="auto"/>
            <w:vAlign w:val="center"/>
          </w:tcPr>
          <w:p w14:paraId="0C14E5A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木制奖牌</w:t>
            </w:r>
          </w:p>
        </w:tc>
        <w:tc>
          <w:tcPr>
            <w:tcW w:w="1295" w:type="dxa"/>
            <w:shd w:val="clear" w:color="auto" w:fill="auto"/>
            <w:vAlign w:val="center"/>
          </w:tcPr>
          <w:p w14:paraId="0513274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473" w:type="dxa"/>
            <w:shd w:val="clear" w:color="auto" w:fill="auto"/>
            <w:vAlign w:val="center"/>
          </w:tcPr>
          <w:p w14:paraId="112CA89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3C29FA5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1BFF319F">
            <w:pPr>
              <w:spacing w:line="360" w:lineRule="auto"/>
              <w:jc w:val="center"/>
              <w:rPr>
                <w:rFonts w:hint="default" w:ascii="Times New Roman" w:hAnsi="Times New Roman" w:eastAsia="宋体" w:cs="Times New Roman"/>
                <w:kern w:val="0"/>
                <w:sz w:val="24"/>
                <w:szCs w:val="24"/>
                <w:lang w:val="zh-CN"/>
              </w:rPr>
            </w:pPr>
          </w:p>
        </w:tc>
      </w:tr>
      <w:tr w14:paraId="4A00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427" w:type="dxa"/>
            <w:shd w:val="clear" w:color="auto" w:fill="auto"/>
            <w:vAlign w:val="center"/>
          </w:tcPr>
          <w:p w14:paraId="4ADF1F9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荣誉证书（个人）</w:t>
            </w:r>
          </w:p>
        </w:tc>
        <w:tc>
          <w:tcPr>
            <w:tcW w:w="1295" w:type="dxa"/>
            <w:shd w:val="clear" w:color="auto" w:fill="auto"/>
            <w:vAlign w:val="center"/>
          </w:tcPr>
          <w:p w14:paraId="19B1B7B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1473" w:type="dxa"/>
            <w:shd w:val="clear" w:color="auto" w:fill="auto"/>
            <w:vAlign w:val="center"/>
          </w:tcPr>
          <w:p w14:paraId="0C3EF1B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72F851F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6F278E85">
            <w:pPr>
              <w:spacing w:line="360" w:lineRule="auto"/>
              <w:jc w:val="center"/>
              <w:rPr>
                <w:rFonts w:hint="default" w:ascii="Times New Roman" w:hAnsi="Times New Roman" w:eastAsia="宋体" w:cs="Times New Roman"/>
                <w:kern w:val="0"/>
                <w:sz w:val="24"/>
                <w:szCs w:val="24"/>
                <w:lang w:val="zh-CN"/>
              </w:rPr>
            </w:pPr>
          </w:p>
        </w:tc>
      </w:tr>
      <w:tr w14:paraId="3C0C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27" w:type="dxa"/>
            <w:shd w:val="clear" w:color="auto" w:fill="auto"/>
            <w:vAlign w:val="center"/>
          </w:tcPr>
          <w:p w14:paraId="59D2372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水晶奖杯1</w:t>
            </w:r>
          </w:p>
        </w:tc>
        <w:tc>
          <w:tcPr>
            <w:tcW w:w="1295" w:type="dxa"/>
            <w:shd w:val="clear" w:color="auto" w:fill="auto"/>
            <w:vAlign w:val="center"/>
          </w:tcPr>
          <w:p w14:paraId="6BA2BB5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473" w:type="dxa"/>
            <w:shd w:val="clear" w:color="auto" w:fill="auto"/>
            <w:vAlign w:val="center"/>
          </w:tcPr>
          <w:p w14:paraId="2FD8F5B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0EA9ABAC">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2B1B2CF2">
            <w:pPr>
              <w:spacing w:line="360" w:lineRule="auto"/>
              <w:jc w:val="center"/>
              <w:rPr>
                <w:rFonts w:hint="default" w:ascii="Times New Roman" w:hAnsi="Times New Roman" w:eastAsia="宋体" w:cs="Times New Roman"/>
                <w:kern w:val="0"/>
                <w:sz w:val="24"/>
                <w:szCs w:val="24"/>
                <w:lang w:val="zh-CN"/>
              </w:rPr>
            </w:pPr>
          </w:p>
        </w:tc>
      </w:tr>
      <w:tr w14:paraId="153E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427" w:type="dxa"/>
            <w:shd w:val="clear" w:color="auto" w:fill="auto"/>
            <w:vAlign w:val="center"/>
          </w:tcPr>
          <w:p w14:paraId="1B059D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水晶奖杯2</w:t>
            </w:r>
          </w:p>
        </w:tc>
        <w:tc>
          <w:tcPr>
            <w:tcW w:w="1295" w:type="dxa"/>
            <w:shd w:val="clear" w:color="auto" w:fill="auto"/>
            <w:vAlign w:val="center"/>
          </w:tcPr>
          <w:p w14:paraId="4E95F97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473" w:type="dxa"/>
            <w:shd w:val="clear" w:color="auto" w:fill="auto"/>
            <w:vAlign w:val="center"/>
          </w:tcPr>
          <w:p w14:paraId="5773978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380B413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6B6C3CB0">
            <w:pPr>
              <w:spacing w:line="360" w:lineRule="auto"/>
              <w:jc w:val="center"/>
              <w:rPr>
                <w:rFonts w:hint="default" w:ascii="Times New Roman" w:hAnsi="Times New Roman" w:eastAsia="宋体" w:cs="Times New Roman"/>
                <w:kern w:val="0"/>
                <w:sz w:val="24"/>
                <w:szCs w:val="24"/>
                <w:lang w:val="zh-CN"/>
              </w:rPr>
            </w:pPr>
          </w:p>
        </w:tc>
      </w:tr>
      <w:tr w14:paraId="2E5A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427" w:type="dxa"/>
            <w:shd w:val="clear" w:color="auto" w:fill="auto"/>
            <w:vAlign w:val="center"/>
          </w:tcPr>
          <w:p w14:paraId="3B85307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鲜花</w:t>
            </w:r>
          </w:p>
        </w:tc>
        <w:tc>
          <w:tcPr>
            <w:tcW w:w="1295" w:type="dxa"/>
            <w:shd w:val="clear" w:color="auto" w:fill="auto"/>
            <w:vAlign w:val="center"/>
          </w:tcPr>
          <w:p w14:paraId="5F5C273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473" w:type="dxa"/>
            <w:shd w:val="clear" w:color="auto" w:fill="auto"/>
            <w:vAlign w:val="center"/>
          </w:tcPr>
          <w:p w14:paraId="7401682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06C4CEB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2E1DDF05">
            <w:pPr>
              <w:spacing w:line="360" w:lineRule="auto"/>
              <w:jc w:val="center"/>
              <w:rPr>
                <w:rFonts w:hint="default" w:ascii="Times New Roman" w:hAnsi="Times New Roman" w:eastAsia="宋体" w:cs="Times New Roman"/>
                <w:kern w:val="0"/>
                <w:sz w:val="24"/>
                <w:szCs w:val="24"/>
                <w:lang w:val="zh-CN"/>
              </w:rPr>
            </w:pPr>
          </w:p>
        </w:tc>
      </w:tr>
      <w:tr w14:paraId="56A6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427" w:type="dxa"/>
            <w:shd w:val="clear" w:color="auto" w:fill="auto"/>
            <w:vAlign w:val="center"/>
          </w:tcPr>
          <w:p w14:paraId="7DC5142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护士风采展示视频</w:t>
            </w:r>
          </w:p>
        </w:tc>
        <w:tc>
          <w:tcPr>
            <w:tcW w:w="1295" w:type="dxa"/>
            <w:shd w:val="clear" w:color="auto" w:fill="auto"/>
            <w:vAlign w:val="center"/>
          </w:tcPr>
          <w:p w14:paraId="1D23044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473" w:type="dxa"/>
            <w:shd w:val="clear" w:color="auto" w:fill="auto"/>
            <w:vAlign w:val="center"/>
          </w:tcPr>
          <w:p w14:paraId="5C90FAA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28C4677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65788593">
            <w:pPr>
              <w:spacing w:line="360" w:lineRule="auto"/>
              <w:jc w:val="center"/>
              <w:rPr>
                <w:rFonts w:hint="default" w:ascii="Times New Roman" w:hAnsi="Times New Roman" w:eastAsia="宋体" w:cs="Times New Roman"/>
                <w:kern w:val="0"/>
                <w:sz w:val="24"/>
                <w:szCs w:val="24"/>
                <w:lang w:val="zh-CN"/>
              </w:rPr>
            </w:pPr>
          </w:p>
        </w:tc>
      </w:tr>
      <w:tr w14:paraId="3272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7" w:type="dxa"/>
            <w:gridSpan w:val="5"/>
            <w:vAlign w:val="center"/>
          </w:tcPr>
          <w:p w14:paraId="363DA463">
            <w:pPr>
              <w:spacing w:line="360" w:lineRule="auto"/>
              <w:jc w:val="left"/>
              <w:rPr>
                <w:rFonts w:cs="宋体-18030" w:asciiTheme="minorEastAsia" w:hAnsiTheme="minorEastAsia"/>
                <w:kern w:val="0"/>
                <w:sz w:val="24"/>
                <w:lang w:val="zh-CN"/>
              </w:rPr>
            </w:pPr>
            <w:r>
              <w:rPr>
                <w:rFonts w:hint="eastAsia" w:cs="宋体-18030" w:asciiTheme="minorEastAsia" w:hAnsiTheme="minorEastAsia"/>
                <w:kern w:val="0"/>
                <w:sz w:val="24"/>
                <w:lang w:val="zh-CN"/>
              </w:rPr>
              <w:t>报价合计（大写）：                           小写：</w:t>
            </w:r>
          </w:p>
        </w:tc>
      </w:tr>
    </w:tbl>
    <w:p w14:paraId="18A1F289">
      <w:pPr>
        <w:spacing w:line="360" w:lineRule="auto"/>
        <w:rPr>
          <w:rFonts w:hint="eastAsia" w:cs="宋体-18030" w:asciiTheme="minorEastAsia" w:hAnsiTheme="minorEastAsia"/>
          <w:kern w:val="0"/>
          <w:sz w:val="24"/>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rPr>
        <w:t>本次报价</w:t>
      </w:r>
      <w:r>
        <w:rPr>
          <w:rFonts w:hint="eastAsia" w:cs="宋体-18030" w:asciiTheme="minorEastAsia" w:hAnsiTheme="minorEastAsia"/>
          <w:kern w:val="0"/>
          <w:sz w:val="24"/>
          <w:lang w:val="en-US" w:eastAsia="zh-CN"/>
        </w:rPr>
        <w:t>包含</w:t>
      </w:r>
      <w:r>
        <w:rPr>
          <w:rFonts w:hint="eastAsia" w:cs="宋体-18030" w:asciiTheme="minorEastAsia" w:hAnsiTheme="minorEastAsia"/>
          <w:kern w:val="0"/>
          <w:sz w:val="24"/>
        </w:rPr>
        <w:t>人员劳务、差旅、货物、税金、利润等一切费用。</w:t>
      </w:r>
    </w:p>
    <w:p w14:paraId="46FDE639">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w:t>
      </w:r>
      <w:r>
        <w:rPr>
          <w:rFonts w:hint="eastAsia" w:cs="宋体-18030" w:asciiTheme="minorEastAsia" w:hAnsiTheme="minorEastAsia"/>
          <w:kern w:val="0"/>
          <w:sz w:val="24"/>
          <w:lang w:val="en-US" w:eastAsia="zh-CN"/>
        </w:rPr>
        <w:t>响应</w:t>
      </w:r>
      <w:r>
        <w:rPr>
          <w:rFonts w:hint="eastAsia" w:cs="宋体-18030" w:asciiTheme="minorEastAsia" w:hAnsiTheme="minorEastAsia"/>
          <w:kern w:val="0"/>
          <w:sz w:val="24"/>
          <w:lang w:val="zh-CN"/>
        </w:rPr>
        <w:t>本次采购需求：是</w:t>
      </w:r>
      <w:r>
        <w:rPr>
          <w:rFonts w:hint="eastAsia" w:cs="宋体-18030" w:asciiTheme="minorEastAsia" w:hAnsiTheme="minorEastAsia"/>
          <w:kern w:val="0"/>
          <w:sz w:val="24"/>
          <w:lang w:val="zh-CN"/>
        </w:rPr>
        <w:sym w:font="Wingdings 2" w:char="00A3"/>
      </w:r>
      <w:r>
        <w:rPr>
          <w:rFonts w:hint="eastAsia" w:cs="宋体-18030" w:asciiTheme="minorEastAsia" w:hAnsiTheme="minorEastAsia"/>
          <w:kern w:val="0"/>
          <w:sz w:val="24"/>
          <w:lang w:val="zh-CN"/>
        </w:rPr>
        <w:t xml:space="preserve">  否□</w:t>
      </w:r>
    </w:p>
    <w:p w14:paraId="4FD698C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5B4A08A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7E043F25">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4A93D540">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70152EFD">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投标人名称（盖章）：</w:t>
      </w:r>
    </w:p>
    <w:p w14:paraId="19C8BE2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法定代表人或授权代表：</w:t>
      </w:r>
    </w:p>
    <w:p w14:paraId="039D4D97">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14:paraId="4C5CFDEC">
      <w:pPr>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18030">
    <w:altName w:val="宋体"/>
    <w:panose1 w:val="00000000000000000000"/>
    <w:charset w:val="86"/>
    <w:family w:val="modern"/>
    <w:pitch w:val="default"/>
    <w:sig w:usb0="00000000" w:usb1="00000000" w:usb2="000A005E"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C6"/>
    <w:rsid w:val="000230D4"/>
    <w:rsid w:val="000273CC"/>
    <w:rsid w:val="00044082"/>
    <w:rsid w:val="00063B66"/>
    <w:rsid w:val="00091E77"/>
    <w:rsid w:val="000B51C4"/>
    <w:rsid w:val="000B5604"/>
    <w:rsid w:val="000C5793"/>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5F69F6"/>
    <w:rsid w:val="0065022F"/>
    <w:rsid w:val="00660B9E"/>
    <w:rsid w:val="006855D4"/>
    <w:rsid w:val="006E4BF3"/>
    <w:rsid w:val="007218F5"/>
    <w:rsid w:val="00732487"/>
    <w:rsid w:val="00764687"/>
    <w:rsid w:val="0076601E"/>
    <w:rsid w:val="00776030"/>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CD1C44"/>
    <w:rsid w:val="00D76CDB"/>
    <w:rsid w:val="00DE2984"/>
    <w:rsid w:val="00E62591"/>
    <w:rsid w:val="00E7392B"/>
    <w:rsid w:val="00EB1303"/>
    <w:rsid w:val="00EC5235"/>
    <w:rsid w:val="00F815D3"/>
    <w:rsid w:val="00FE4DD7"/>
    <w:rsid w:val="00FE7851"/>
    <w:rsid w:val="00FF34C4"/>
    <w:rsid w:val="00FF3BEE"/>
    <w:rsid w:val="00FF4698"/>
    <w:rsid w:val="062312E1"/>
    <w:rsid w:val="06AC0092"/>
    <w:rsid w:val="08635431"/>
    <w:rsid w:val="09694018"/>
    <w:rsid w:val="0B5A630E"/>
    <w:rsid w:val="0E05085D"/>
    <w:rsid w:val="0FDA317D"/>
    <w:rsid w:val="0FED5A81"/>
    <w:rsid w:val="125C0BBE"/>
    <w:rsid w:val="159A2806"/>
    <w:rsid w:val="17CC2342"/>
    <w:rsid w:val="1BA139AD"/>
    <w:rsid w:val="1BB757BB"/>
    <w:rsid w:val="1C7A05BE"/>
    <w:rsid w:val="24C230CD"/>
    <w:rsid w:val="272950BB"/>
    <w:rsid w:val="284138AF"/>
    <w:rsid w:val="289B3D96"/>
    <w:rsid w:val="28EC45F2"/>
    <w:rsid w:val="2BE1603B"/>
    <w:rsid w:val="2ED8702E"/>
    <w:rsid w:val="311B31B5"/>
    <w:rsid w:val="32135543"/>
    <w:rsid w:val="370B1651"/>
    <w:rsid w:val="3FBF140B"/>
    <w:rsid w:val="439F51AE"/>
    <w:rsid w:val="47FE21A4"/>
    <w:rsid w:val="499D4317"/>
    <w:rsid w:val="4B281283"/>
    <w:rsid w:val="4E41068C"/>
    <w:rsid w:val="4F4B1AAF"/>
    <w:rsid w:val="51FA0481"/>
    <w:rsid w:val="5FE26F24"/>
    <w:rsid w:val="60444C1E"/>
    <w:rsid w:val="61F47A98"/>
    <w:rsid w:val="63253C81"/>
    <w:rsid w:val="63B31214"/>
    <w:rsid w:val="64C0553C"/>
    <w:rsid w:val="6ECE1671"/>
    <w:rsid w:val="6FFB1F9C"/>
    <w:rsid w:val="70D47AD9"/>
    <w:rsid w:val="711E068D"/>
    <w:rsid w:val="739A1879"/>
    <w:rsid w:val="74620050"/>
    <w:rsid w:val="788A3E47"/>
    <w:rsid w:val="7AB229CD"/>
    <w:rsid w:val="7B7610C6"/>
    <w:rsid w:val="7F855D7C"/>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6"/>
    <w:qFormat/>
    <w:uiPriority w:val="0"/>
    <w:pPr>
      <w:ind w:firstLine="420" w:firstLineChars="200"/>
    </w:pPr>
    <w:rPr>
      <w:rFonts w:ascii="Times New Roman" w:hAnsi="Times New Roman" w:eastAsia="宋体" w:cs="Times New Roman"/>
      <w:szCs w:val="24"/>
    </w:rPr>
  </w:style>
  <w:style w:type="paragraph" w:styleId="3">
    <w:name w:val="annotation text"/>
    <w:basedOn w:val="1"/>
    <w:link w:val="21"/>
    <w:semiHidden/>
    <w:unhideWhenUsed/>
    <w:qFormat/>
    <w:uiPriority w:val="99"/>
    <w:pPr>
      <w:jc w:val="left"/>
    </w:pPr>
  </w:style>
  <w:style w:type="paragraph" w:styleId="4">
    <w:name w:val="Body Text"/>
    <w:basedOn w:val="1"/>
    <w:next w:val="1"/>
    <w:link w:val="19"/>
    <w:qFormat/>
    <w:uiPriority w:val="99"/>
    <w:pPr>
      <w:spacing w:after="120"/>
    </w:pPr>
    <w:rPr>
      <w:szCs w:val="24"/>
    </w:rPr>
  </w:style>
  <w:style w:type="paragraph" w:styleId="5">
    <w:name w:val="Plain Text"/>
    <w:basedOn w:val="1"/>
    <w:link w:val="23"/>
    <w:qFormat/>
    <w:uiPriority w:val="0"/>
    <w:rPr>
      <w:rFonts w:ascii="宋体" w:hAnsi="Courier New" w:eastAsia="宋体" w:cs="Courier New"/>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25"/>
    <w:semiHidden/>
    <w:unhideWhenUsed/>
    <w:qFormat/>
    <w:uiPriority w:val="99"/>
    <w:pPr>
      <w:tabs>
        <w:tab w:val="center" w:pos="4153"/>
        <w:tab w:val="right" w:pos="8306"/>
      </w:tabs>
      <w:snapToGrid w:val="0"/>
      <w:jc w:val="left"/>
    </w:pPr>
    <w:rPr>
      <w:sz w:val="18"/>
      <w:szCs w:val="18"/>
    </w:rPr>
  </w:style>
  <w:style w:type="paragraph" w:styleId="8">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paragraph" w:styleId="14">
    <w:name w:val="List Paragraph"/>
    <w:basedOn w:val="1"/>
    <w:link w:val="17"/>
    <w:qFormat/>
    <w:uiPriority w:val="0"/>
    <w:pPr>
      <w:ind w:firstLine="420" w:firstLineChars="200"/>
    </w:pPr>
  </w:style>
  <w:style w:type="character" w:customStyle="1" w:styleId="15">
    <w:name w:val="批注框文本 Char"/>
    <w:basedOn w:val="12"/>
    <w:link w:val="6"/>
    <w:semiHidden/>
    <w:qFormat/>
    <w:uiPriority w:val="99"/>
    <w:rPr>
      <w:sz w:val="18"/>
      <w:szCs w:val="18"/>
    </w:rPr>
  </w:style>
  <w:style w:type="character" w:customStyle="1" w:styleId="16">
    <w:name w:val="正文缩进 Char"/>
    <w:link w:val="2"/>
    <w:qFormat/>
    <w:uiPriority w:val="0"/>
    <w:rPr>
      <w:rFonts w:ascii="Times New Roman" w:hAnsi="Times New Roman" w:eastAsia="宋体" w:cs="Times New Roman"/>
      <w:szCs w:val="24"/>
    </w:rPr>
  </w:style>
  <w:style w:type="character" w:customStyle="1" w:styleId="17">
    <w:name w:val="列出段落 Char"/>
    <w:link w:val="14"/>
    <w:qFormat/>
    <w:uiPriority w:val="0"/>
  </w:style>
  <w:style w:type="paragraph" w:customStyle="1" w:styleId="18">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19">
    <w:name w:val="正文文本 Char"/>
    <w:link w:val="4"/>
    <w:qFormat/>
    <w:locked/>
    <w:uiPriority w:val="99"/>
    <w:rPr>
      <w:szCs w:val="24"/>
    </w:rPr>
  </w:style>
  <w:style w:type="character" w:customStyle="1" w:styleId="20">
    <w:name w:val="正文文本 Char1"/>
    <w:basedOn w:val="12"/>
    <w:semiHidden/>
    <w:qFormat/>
    <w:uiPriority w:val="99"/>
  </w:style>
  <w:style w:type="character" w:customStyle="1" w:styleId="21">
    <w:name w:val="批注文字 Char"/>
    <w:basedOn w:val="12"/>
    <w:link w:val="3"/>
    <w:semiHidden/>
    <w:qFormat/>
    <w:uiPriority w:val="99"/>
  </w:style>
  <w:style w:type="character" w:customStyle="1" w:styleId="22">
    <w:name w:val="批注主题 Char"/>
    <w:basedOn w:val="21"/>
    <w:link w:val="9"/>
    <w:semiHidden/>
    <w:qFormat/>
    <w:uiPriority w:val="99"/>
    <w:rPr>
      <w:b/>
      <w:bCs/>
    </w:rPr>
  </w:style>
  <w:style w:type="character" w:customStyle="1" w:styleId="23">
    <w:name w:val="纯文本 Char"/>
    <w:basedOn w:val="12"/>
    <w:link w:val="5"/>
    <w:qFormat/>
    <w:uiPriority w:val="0"/>
    <w:rPr>
      <w:rFonts w:ascii="宋体" w:hAnsi="Courier New" w:eastAsia="宋体" w:cs="Courier New"/>
      <w:szCs w:val="21"/>
    </w:rPr>
  </w:style>
  <w:style w:type="character" w:customStyle="1" w:styleId="24">
    <w:name w:val="页眉 Char"/>
    <w:basedOn w:val="12"/>
    <w:link w:val="8"/>
    <w:semiHidden/>
    <w:qFormat/>
    <w:uiPriority w:val="99"/>
    <w:rPr>
      <w:rFonts w:asciiTheme="minorHAnsi" w:hAnsiTheme="minorHAnsi" w:eastAsiaTheme="minorEastAsia" w:cstheme="minorBidi"/>
      <w:kern w:val="2"/>
      <w:sz w:val="18"/>
      <w:szCs w:val="18"/>
    </w:rPr>
  </w:style>
  <w:style w:type="character" w:customStyle="1" w:styleId="25">
    <w:name w:val="页脚 Char"/>
    <w:basedOn w:val="12"/>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1590</Words>
  <Characters>1740</Characters>
  <Lines>14</Lines>
  <Paragraphs>4</Paragraphs>
  <TotalTime>8</TotalTime>
  <ScaleCrop>false</ScaleCrop>
  <LinksUpToDate>false</LinksUpToDate>
  <CharactersWithSpaces>1778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无欲无求</cp:lastModifiedBy>
  <dcterms:modified xsi:type="dcterms:W3CDTF">2025-08-06T02:41:51Z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eyJoZGlkIjoiNGY5NmQ1MTUyNjYzNDYxNjhiMmQzMDgyMzI0MGU3YTgiLCJ1c2VySWQiOiI3NDY3MTM0MTQifQ==</vt:lpwstr>
  </property>
  <property fmtid="{D5CDD505-2E9C-101B-9397-08002B2CF9AE}" pid="4" name="ICV">
    <vt:lpwstr>FF6533725CFF458F968E567F8F3D37FC_13</vt:lpwstr>
  </property>
</Properties>
</file>