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  <w:lang w:eastAsia="zh-CN"/>
        </w:rPr>
        <w:t>药品追溯高拍仪</w:t>
      </w:r>
      <w:r>
        <w:rPr>
          <w:rFonts w:hint="eastAsia" w:asciiTheme="minorEastAsia" w:hAnsiTheme="minorEastAsia"/>
          <w:sz w:val="44"/>
          <w:szCs w:val="44"/>
        </w:rPr>
        <w:t>询价采购需求</w:t>
      </w:r>
    </w:p>
    <w:p w14:paraId="6F71FD5C">
      <w:pPr>
        <w:rPr>
          <w:rFonts w:asciiTheme="minorEastAsia" w:hAnsiTheme="minorEastAsia"/>
        </w:rPr>
      </w:pP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</w:rPr>
        <w:t>技术、功能要求</w:t>
      </w:r>
    </w:p>
    <w:tbl>
      <w:tblPr>
        <w:tblStyle w:val="10"/>
        <w:tblW w:w="4997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731"/>
        <w:gridCol w:w="4041"/>
        <w:gridCol w:w="835"/>
        <w:gridCol w:w="1057"/>
        <w:gridCol w:w="1177"/>
      </w:tblGrid>
      <w:tr w14:paraId="2ACDE0E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CBA68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序号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30BA9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名 称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89C1E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主要技术参数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FC9F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数量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098F06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预算单价（元）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51BFB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预算总价（元）</w:t>
            </w:r>
          </w:p>
        </w:tc>
      </w:tr>
      <w:tr w14:paraId="2744627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4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44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D0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</w:rPr>
              <w:t>药品追溯码扫描仪</w:t>
            </w:r>
          </w:p>
        </w:tc>
        <w:tc>
          <w:tcPr>
            <w:tcW w:w="24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F87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1．基本要求：支持国家医保药品追溯码等所有院内条码、二维码批量读取，无需借助其他软件进行解码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4A871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2．扫描效率：≥230 万像素液态变焦镜头；图像分辨率：≥1920*1200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；Sensor CPU核数≥4；帧率≥120FPS；</w:t>
            </w:r>
          </w:p>
          <w:p w14:paraId="15FCB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3．识读范围：至少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mm(L)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*24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(W)*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350mm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(H)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范围内的追溯码快速读取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识别速度不超过1秒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AFA0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．条码去重：支持条码去重功能（针对不同场景中的整条包装药品，支持中码过滤小码输出，小码过滤中码输出两种模式），防止重复录入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4F3C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．语音播报：支持语音播报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且音量可调；</w:t>
            </w:r>
          </w:p>
          <w:p w14:paraId="79B2A6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．指示灯：支持读码成功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失败指示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5DD84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．灯光模式：为减少对办公人员的光污染，设备需支持在无自带光源办公环境中稳定应用，可根据使用需求，调整为曝光模式、无光模式、常亮模式等模式；</w:t>
            </w:r>
          </w:p>
          <w:p w14:paraId="3EC07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．通讯接口：USB 即插即用，无需安装任何软件，开机自适配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F4E71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．整机尺寸：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不超过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350mm(L)×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mm(W)×510mm(H)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11046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．外壳材质：整机金属材质，底座支持快速拆装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7CECC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．其他要求：线路整洁，无其他冗余线路、裸露线头，无电气安全隐患。具备一键开关机功能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 w14:paraId="22753A2E">
            <w:pPr>
              <w:pStyle w:val="2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12.提供所投产品型号的CCC证书。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82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台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65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6000.00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76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42000.00</w:t>
            </w:r>
          </w:p>
        </w:tc>
      </w:tr>
    </w:tbl>
    <w:p w14:paraId="2A5247A0">
      <w:pPr>
        <w:pStyle w:val="5"/>
        <w:rPr>
          <w:rFonts w:hint="eastAsia"/>
          <w:lang w:val="en-US" w:eastAsia="zh-CN"/>
        </w:rPr>
      </w:pP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hint="default" w:ascii="宋体" w:hAnsi="宋体" w:eastAsiaTheme="minorEastAsia"/>
          <w:b/>
          <w:bCs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  <w:lang w:val="en-US" w:eastAsia="zh-CN"/>
        </w:rPr>
        <w:t>二</w:t>
      </w:r>
      <w:r>
        <w:rPr>
          <w:rFonts w:hint="eastAsia" w:ascii="宋体" w:hAnsi="宋体"/>
          <w:b/>
          <w:bCs/>
          <w:sz w:val="24"/>
        </w:rPr>
        <w:t>、商务要求</w:t>
      </w:r>
      <w:r>
        <w:rPr>
          <w:rFonts w:hint="eastAsia" w:ascii="宋体" w:hAnsi="宋体"/>
          <w:b/>
          <w:bCs/>
          <w:sz w:val="24"/>
          <w:lang w:val="en-US" w:eastAsia="zh-CN"/>
        </w:rPr>
        <w:t>及其他要求</w:t>
      </w:r>
    </w:p>
    <w:p w14:paraId="665013E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1.合同履行期限：合同签订生效后3天内完成供货。</w:t>
      </w:r>
    </w:p>
    <w:p w14:paraId="73E52380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2.合同履行地点：资阳市雁江区人民医院。</w:t>
      </w:r>
    </w:p>
    <w:p w14:paraId="2227A76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3.付款方式：货物到达交货地点(资阳市雁江区人民医院设备安装现场)，经安装、调试、验收合格，收到供应商提供的合法有效票据后30日内转账支付合同总金额95%的货款，验收合格一年后无任何质量及违约问题30日内转账支付合同总金额的5%（如期间产品出现质量问题则支付期相应顺延）.</w:t>
      </w:r>
    </w:p>
    <w:p w14:paraId="6926FFE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4.验收方式：采购人按照《财政部关于进一步加强政府采购需求和履约验收管理的指导意见》（财库〔2016〕205号）要求组织履约验收。</w:t>
      </w:r>
    </w:p>
    <w:p w14:paraId="6612E4B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5.质量保修范围和保修期：安装验收合格后提供不低于3年的原厂质保，质保期后成交供应商须提供终身维修维护服务。</w:t>
      </w:r>
    </w:p>
    <w:p w14:paraId="6987CA93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6.其他要求：如售后服务要求、培训要求等</w:t>
      </w:r>
    </w:p>
    <w:p w14:paraId="2BCDD996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6.1售后服务要求：供应商应具有完善的售后服务体系，并在接到用户维修要求后10分钟内响应，30分钟内到现场实施维修。</w:t>
      </w:r>
    </w:p>
    <w:p w14:paraId="4BEF4311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6.2培训要求：</w:t>
      </w:r>
    </w:p>
    <w:p w14:paraId="0B41AFD4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6.2.1设备到货后，供应商按采购人通知时间派工程技术人员到达现场，在采购人技术人员在场的情况下，开箱清点货物，进行设备的安装、调试及试运行，直至设备正常运行。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6.2.2供应商负责对采购人技术人员、操作人员不少于2名进行免费培训，培训内容包括设备操作，设备维护及简单的设备维修等，直至技术人员、操作人员能够熟练掌握为止。培训人员名单由采购人确定。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三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lang w:val="en-US" w:eastAsia="zh-CN"/>
        </w:rPr>
        <w:t>四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五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</w:t>
      </w:r>
      <w:bookmarkStart w:id="1" w:name="_GoBack"/>
      <w:r>
        <w:rPr>
          <w:rFonts w:hint="eastAsia" w:cs="宋体-18030" w:asciiTheme="minorEastAsia" w:hAnsiTheme="minorEastAsia"/>
          <w:color w:val="auto"/>
          <w:kern w:val="0"/>
          <w:sz w:val="24"/>
        </w:rPr>
        <w:t>截止时间：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年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6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月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日</w:t>
      </w:r>
      <w:r>
        <w:rPr>
          <w:rFonts w:hint="eastAsia" w:cs="宋体-18030" w:asciiTheme="minorEastAsia" w:hAnsiTheme="minorEastAsia"/>
          <w:color w:val="auto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color w:val="auto"/>
          <w:kern w:val="0"/>
          <w:sz w:val="24"/>
        </w:rPr>
        <w:t>（北京时间）。</w:t>
      </w:r>
      <w:bookmarkEnd w:id="1"/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</w:rPr>
        <w:t>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en-US" w:eastAsia="zh-CN"/>
        </w:rPr>
        <w:t>七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914"/>
        <w:gridCol w:w="978"/>
        <w:gridCol w:w="1271"/>
        <w:gridCol w:w="1421"/>
        <w:gridCol w:w="1438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78" w:type="pct"/>
            <w:vAlign w:val="center"/>
          </w:tcPr>
          <w:p w14:paraId="558077E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4" w:type="pct"/>
            <w:vAlign w:val="center"/>
          </w:tcPr>
          <w:p w14:paraId="0CCD981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14:paraId="2641484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14:paraId="0AE4F36D"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总价</w:t>
            </w:r>
          </w:p>
        </w:tc>
        <w:tc>
          <w:tcPr>
            <w:tcW w:w="843" w:type="pct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8" w:type="pct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val="en-US" w:eastAsia="zh-CN"/>
              </w:rPr>
              <w:t>药品追溯高拍仪</w:t>
            </w:r>
          </w:p>
        </w:tc>
        <w:tc>
          <w:tcPr>
            <w:tcW w:w="1124" w:type="pct"/>
            <w:vAlign w:val="center"/>
          </w:tcPr>
          <w:p w14:paraId="103F99D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361E7C3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285DF2A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0550D4A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3" w:type="pct"/>
            <w:vAlign w:val="center"/>
          </w:tcPr>
          <w:p w14:paraId="63BBD49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货物</w:t>
      </w:r>
      <w:r>
        <w:rPr>
          <w:rFonts w:hint="eastAsia" w:cs="宋体-18030" w:asciiTheme="minorEastAsia" w:hAnsiTheme="minorEastAsia"/>
          <w:kern w:val="0"/>
          <w:sz w:val="24"/>
        </w:rPr>
        <w:t>、运输及税费等。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039D4D97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 w14:paraId="4B545AF9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5C314B3"/>
    <w:rsid w:val="062312E1"/>
    <w:rsid w:val="08635431"/>
    <w:rsid w:val="0D8D626F"/>
    <w:rsid w:val="0FDA317D"/>
    <w:rsid w:val="0FED5A81"/>
    <w:rsid w:val="1D97612C"/>
    <w:rsid w:val="1EF63C65"/>
    <w:rsid w:val="284138AF"/>
    <w:rsid w:val="311B31B5"/>
    <w:rsid w:val="3C8301B8"/>
    <w:rsid w:val="47FE21A4"/>
    <w:rsid w:val="4B281283"/>
    <w:rsid w:val="54BE2A37"/>
    <w:rsid w:val="606B3FC3"/>
    <w:rsid w:val="62D101A2"/>
    <w:rsid w:val="64E42FA0"/>
    <w:rsid w:val="74620050"/>
    <w:rsid w:val="788A3E47"/>
    <w:rsid w:val="7AB229CD"/>
    <w:rsid w:val="7B533629"/>
    <w:rsid w:val="7E974E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3">
    <w:name w:val="Normal Indent"/>
    <w:basedOn w:val="1"/>
    <w:link w:val="1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link w:val="19"/>
    <w:qFormat/>
    <w:uiPriority w:val="99"/>
    <w:pPr>
      <w:spacing w:after="120"/>
    </w:pPr>
    <w:rPr>
      <w:szCs w:val="24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link w:val="17"/>
    <w:qFormat/>
    <w:uiPriority w:val="0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出段落 Char"/>
    <w:link w:val="14"/>
    <w:qFormat/>
    <w:uiPriority w:val="0"/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9">
    <w:name w:val="正文文本 Char"/>
    <w:link w:val="5"/>
    <w:qFormat/>
    <w:locked/>
    <w:uiPriority w:val="99"/>
    <w:rPr>
      <w:szCs w:val="24"/>
    </w:rPr>
  </w:style>
  <w:style w:type="character" w:customStyle="1" w:styleId="20">
    <w:name w:val="正文文本 Char1"/>
    <w:basedOn w:val="12"/>
    <w:semiHidden/>
    <w:qFormat/>
    <w:uiPriority w:val="99"/>
  </w:style>
  <w:style w:type="character" w:customStyle="1" w:styleId="21">
    <w:name w:val="批注文字 Char"/>
    <w:basedOn w:val="12"/>
    <w:link w:val="4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纯文本 Char"/>
    <w:basedOn w:val="12"/>
    <w:link w:val="2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列出段落"/>
    <w:basedOn w:val="1"/>
    <w:qFormat/>
    <w:uiPriority w:val="1723"/>
    <w:pPr>
      <w:ind w:left="0" w:right="0"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2028</Words>
  <Characters>2184</Characters>
  <Lines>14</Lines>
  <Paragraphs>4</Paragraphs>
  <TotalTime>4</TotalTime>
  <ScaleCrop>false</ScaleCrop>
  <LinksUpToDate>false</LinksUpToDate>
  <CharactersWithSpaces>2332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LH</cp:lastModifiedBy>
  <dcterms:modified xsi:type="dcterms:W3CDTF">2025-06-05T03:03:42Z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eyJoZGlkIjoiNjdkODI3ZTUwMzcwMGY4YjM5NTQ2MmViY2U4OWU4YzIiLCJ1c2VySWQiOiIzNzgwMzE5NDAifQ==</vt:lpwstr>
  </property>
  <property fmtid="{D5CDD505-2E9C-101B-9397-08002B2CF9AE}" pid="4" name="ICV">
    <vt:lpwstr>7B780278C2F64DE7979C7D302B912CFE_13</vt:lpwstr>
  </property>
</Properties>
</file>