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both"/>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三期综合办公楼音响、灯光采购内容</w:t>
      </w:r>
    </w:p>
    <w:tbl>
      <w:tblPr>
        <w:tblStyle w:val="2"/>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935"/>
        <w:gridCol w:w="969"/>
        <w:gridCol w:w="4931"/>
        <w:gridCol w:w="718"/>
        <w:gridCol w:w="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6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 号</w:t>
            </w:r>
          </w:p>
        </w:tc>
        <w:tc>
          <w:tcPr>
            <w:tcW w:w="93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96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w:t>
            </w:r>
          </w:p>
        </w:tc>
        <w:tc>
          <w:tcPr>
            <w:tcW w:w="493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71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 量</w:t>
            </w:r>
          </w:p>
        </w:tc>
        <w:tc>
          <w:tcPr>
            <w:tcW w:w="42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200W面光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1.频闪:1-25Hz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2.采用光源性能不低于COB 200W LED（冷/暖白)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3.色温:3200K～7200K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4.发光角度:60°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5.灯具调光范围为0-100%可调。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6.灯具的液晶显示菜单能调用各种场景，内置程序可以直接调用执行。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7.灯具连接:三芯信号线IN/OUT电源线IN/OUT。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8.灯具内置NTC温度控测功能,当LED工作过热时，降低LED的输出功率。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9.灯具具有声控功能。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10.灯具配备DMX512接口、支持RDM协议接口及程序在线更新功能。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11.灯具内置程序自走、主从联机模式功能。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12.灯具DMX控制通道数量为2/6/7通道。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13.灯具内置三种风扇调速模式:常规模式，低速模式，静音模式。</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灯控台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1.DMX512/1990标准，最大256个DMX控制通道，一路光电隔离信号输出。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2.最大控制16台电脑灯或64路调光。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3.自动生成灯库。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4.带背光的LCD显示屏，首创的中英文显示可切换界面。面板中英文可选。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5.内置图形轨迹发生器，有35个内置图形，方便用户对电脑灯进行图形轨迹控制，如画圆、螺旋、彩虹、追逐等多种效果。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6.图形参数（如：振幅、速度、间隔、波浪、方向）均可独立设置，更方便快捷的做出想要的造型和场景。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7.可储存80个重演场景，用于储存多步场景和单步场景。每个多步场景最多可储存100个单步。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8.可同时输出和运行16个重演场景。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9.带16根集控推杆。按键点控和推杆集控兼容。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10.关机或者突发断电等情况数据可记忆保持。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11.U盘可备份控台数据，并支持重新导入到控台使用，同型号控台数据可共享。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12.支持远程软件升级，随时随地增加新的功能。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13.预置推杆可控制电脑灯的属性，属性控制更方便快捷。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14.支持立即黑场。</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信号放大器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1.2路DMX512数码输入。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2.输入输出光电隔离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3.8路独立放大驱动输出。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4.信号放大整形功能，延长信号传输距离。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5.增强数据总线接入设备数量的能力。保护灯光控制台DMX512输出接口，故障现场隔离，提高数字式灯光控制系统的安全可靠性。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6.独立的LED信号指示。</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直通箱</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1.过载与短路双重保护高分断空气开关。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2.A.B.C三相工作指示灯。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3.设两脚和三脚万能用插座方便使用，进口接线端输入，单32A胶木插输出。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4.外形尺寸:国际标准3U。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5.额定功率：12路×4kW，可适用于任何负载。</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1.根据现场定制灯勾。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保险绳</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1.根据现场定制保险绳。</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LED帕灯</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1.频闪频率1-25Hz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2.采用光源性能不低于54×3W LED(R14G14B14W12)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3.色温3200K～7200K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4.透镜角度25°(15°、45°可选)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5.灯具具有RGBW(红绿蓝白)混色。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6.灯具内置宏功能。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7.灯具调光范围为0-100%可调。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8.灯具具有主从自走自动同步功能。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9.灯具具有控台正常控制自走永久同步。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10.灯具内置NTC温度控测功能,当LED工作过热时，降低LED的输出功率。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11.灯具具有声控功能。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12.灯具配备DMX512接口。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13.灯具内置程序自走功能。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14.灯具具有主从联机模式。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15.灯具配备支持RDM协议接口。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16.灯具具有程序在线更新功能。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17.灯具DMX控制通道数量为4/8通道。</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LED影视会议灯</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1.采用光源性能不低于2835/0.5W LED暖白+冷白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2.色温:3200-6500K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3.显色指数:CRI:Ra≥95，TLCI≥95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4.灯具具有暖白/冷白混色功能。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5.灯具调光范围为0-100%可调。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6.灯具内置NTC温度控测功能，当LED工作过热时，降低LED的输出功率。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7.灯具DMX控制通道数量为2/6/7通道。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8.灯具具有单独色温手动调选功能。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9.灯具配备支持RDM协议接口。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10.灯具具有程序在线更新功能。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11.灯具内置三种风扇调速模式:常规模式，低速模式，静音模式</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280W超级光束灯</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1.具备镜头光学系统：在10米内达400,000+ 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2.具备14色+白光。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3.具备13个图案+白光。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4.具备8面棱镜+16面棱镜。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5.支持8+16面棱镜重叠。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6.支持频闪：1-25 Hz，具有脉冲效果。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7.支持平移：540度+微调。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8.支持倾斜度：270度+微调。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9.具备0-100％平滑线性调光器。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10.采用功率不低于250W飞利浦灯泡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11.支持控制方式：DMX /主从/自动/声控</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1.支持RDM双向通信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2.支持2*512个DMX通道，最多可同时控制64台16个通道电脑灯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3.支持内置600个灯位，最多可同时配接600台电脑灯进行控制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4.支持内置7000多种常用灯库，支持存储100000个内部灯库，支持r20、d4、dk、mxl四种格式直接配接使用，内置直观快捷的灯库编写软件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5.支持智能属性分页，单个电脑灯支持最多512个通道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6.支持最多可存储1000个素材和200个灯组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7.支持内建丰富分类通用和专用通道图形内效，支持自绘图形和关键帧图形，创新的图形特效，强大的像素映射功能，独立用户图形窗口，提供无限图形数量，可多内效叠加运行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8.支持全中文图形界面，支持自定义工作区和窗口，工作窗口可自由调节大小和位置，可保存工作区布局，窗口图标和字体可调节大小，支持图片命名和涂鸦效果命名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9.支持中文简体，中文繁体，英文语言切换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10.支持内置RGB/CMY调色取色板，支持自定义灯具顺序，回放全局和单属性时间，支持灯具交叠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11.支持10个回放推杆，50个回放页，独立回放窗口，最多可存1000个回放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12.支持支持回放占用模式和非占用模式，最多同时播放10个回放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13.支持单个回放最多支持存储100个程序步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14.支持面板配备2个集控编码器转轮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15.支持一个标准Art-Net输出口，2个光电隔离标准DMX输出口。</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舞台灯光系统配套必要辅材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包含但不限于设备安装必要的信号线RVVP2*0.3、卡侬公母头XLR、电源线RVV3*2.5、动力电缆RVV3*10、固定灯杆、φ50*2.5mm等配套辅材。</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智能数字会议系统主机(含话筒处理器）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一、智能数字会议系统主机功能要求：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1.设备具有音频时钟同步传输技术，音频延时小于5ms。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2.内置高性能DSP处理器，具有音频矩阵、啸叫抑制、EQ、音量、延时器等调节功能。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5.支持≥16通道同传输出模式，可使同传音频根据通道号独立输出，可供录音或监听设备使用。且输出通道数量，可通过外部设备扩展。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6.支持≥16通道相控输出模式，基于独创的会议矩阵技术，内置≥nx16音频矩阵处理器，实现≥16通道分组输出功能。可使任意输入源（包括所有输入源和在线话筒），按任意音量比例，输出到任意通道。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7.会议主机采用TCP/IP网络协议，且同时支持C/S、B/S架构，可供PC软件或浏览器控制。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8.通过WEB控制音频矩阵参数（包括EQ、音量、延时器、话筒灵敏度等）、输出模式切换、开关话筒同步、中英俄法四种语言切换、控制角色分离主机。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9.超大系统容量，系统最大支持≥4096台有线会议单元和≥300台无线会议单元。系统最大发言数量为≥16个有线话筒和≥8个无线话筒。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10.支持环形手拉手功能，确保在其中的一条网线断开或者单元出问题时，会议能继续正常进行。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11.具有支持中、英、俄、法文多种语言任意切换显示。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12.PC软件可查看在线无线单元的电池电量、WiFi信号等信息状态；支持一键关闭所有无线单元、单独关闭某个无线单元。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13.支持同声传译功能，系统最大可同时传输63+1的有线同声传译。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14.具有消防报警连动触发接口，提供火灾报警信息，第一时间提醒会场人员紧急撤离，确保与会人员安全。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15.支持PELCO-D、VISCA摄像机控制协议，可配合高清摄像跟踪主机，实现自动摄像跟踪。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16.≥四种话筒管理模式:FIFO（先进先出）、NORMAL（普通模式）、VOICE（声控模式）、APPLY（申请模式）。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17.系统具有发起会议签到、表决、选举、评级、满意度、自定义等功能。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18.具有≥4.3英寸全彩触摸屏，可实现对参数设置或查看，进行任意触摸操作。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19.强大的编ID功能，可对有线单元、无线单元、译员机、角色分离主机进行编ID。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20.具备USB录音功能，可录制和播放会议记录。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21.支持≥10段 EQ调节功能，≥16路多功能输出通道与≥2路LINEOUT输出通道都具有≥10段 EQ调节功能。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22.支持AP信道扫描，监测现场的无线信道使用情况，支持信道自动或手动配置最佳信道，支持AP名称在线显示列表。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23.支持触摸屏幕输入注册码进行主机注册。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24.支持对接语音转写服务器，实现语音转写功能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25.会议主机具备设置主机或从机功能，当主机出现故障时，可自动切换至从机运行，实现双备份功能。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二、话筒处理器功能要求：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5.支持话筒同时开麦数量≥16个有线单元+≥8个无线单元。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桌面式发言主席单元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2.采用电容触摸按键，可有效杜绝按键敲击声，保障会场环境良好。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3.单元支持PC软件话筒控制，支持声控功能。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4.主席单元具备关闭代表单元发言的优先权限。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5.单元具有TCP/IP协议簇，支持ICMP、HTTP、UDP、TCP、IGMP等多种协议。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6.单元支持PING包功能。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7.单元具有独立的web控制页面，支持调节话筒ID号、话筒灵敏度、话筒EQ等参数。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8.单元内部具有反馈抑制功能，具有声控功能，声控灵敏度可调。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9.单元具有≥5段EQ调节功能，可针对发言者的声音特点调节不同的音效。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10.单元支持签到功能，也可以通过PC软件禁止单元签到、控制单元签到等功能。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11.单元支持web页面固件升级功能。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12.单元支持IP地址嗅探功能，通过PC工具可以查找到未知单元的ID号、IP地址、MAC地址等参数。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13.具有≥2个网口，可用于手拉手级联。</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桌面式发言代表单元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2.采用电容触摸按键，可有效杜绝按键敲击声，保障会场环境良好。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3.单元支持PC软件话筒控制，支持声控功能。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4.单元具有TCP/IP协议簇，支持ICMP、HTTP、UDP、TCP、IGMP等多种协议。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5.单元支持PING包功能。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6.单元具有独立的web控制页面，支持调节话筒ID号、话筒灵敏度、话筒EQ等参数。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7.单元内部具有反馈抑制功能，具有声控功能，声控灵敏度可调。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8.单元具有≥5段EQ调节功能，可针对发言者的声音特点调节不同的音效。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10.单元支持web页面固件升级功能。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11.单元支持IP地址嗅探功能，通过PC工具可以查找到未知单元的ID号、IP地址、MAC地址等参数。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12.具有≥2个网口，可用于手拉手级联。</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会议地面掀盖式插座</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1.一进三出连接单元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 ≥100M/10M 自适应网络传输，可以实现手拉手级联。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3.每个六芯航空接口支持IEEE802.3、IEEE802.3u、 IEEE802.3x规范，具有较强的抗干扰能力。</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主扩音箱1（含支架）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2.频响：等同或优于50Hz~20KHz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4.灵敏度≥99dB/W/M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6.高音：1.7"压缩高音单元×1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7.低音：12"低音×1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主扩音箱功放01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1.1U机箱设计，采用优于或等于D类数字功放设计方案。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6.输出功率：立体声@8Ω：≥500W×2；立体声@4Ω：≥850W×2；桥接@8Ω：≥1700W。</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辅助音箱（含支架）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2.频响：等同或优于55Hz~20KHz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4.灵敏度≥98dB/W/M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6.高音：1.4"压缩高音单元×1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7.低音：10"低音×1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辅助音箱功放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1.1U机箱设计，采用优于或等于D类数字功放设计方案。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6.输出功率：立体声@8Ω：≥500W×2；立体声@4Ω：≥850W×2；桥接@8Ω：≥1700W。</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返听音箱（含支架）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4.灵敏度：98dB/W/M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6.高音：1.4"压缩高音单元×1；低音：10"低音×1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返听音箱功放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1.1U机箱设计，采用优于或等于D类数字功放设计方案。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6.输出功率：立体声@8Ω：≥500W×2；立体声@4Ω：≥850W×2；桥接@8Ω：≥1700W。</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专业音频矩阵处理器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3.输出通道支持≥12段参量均衡，≥31段图示均衡、延时器、分频器、高低通滤波器、限幅器。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4.高性能专业DSP处理器，支持≥32bit/48kHz的声音，支持输入通道48V幻象供电。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5.具有2英寸IPS真彩显示屏，支持显示设备网络信息、实时电平、通道静音状态。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8.支持断电自动保护记忆功能。支持通道拷贝、粘贴、联控功能。管理控制软件可工作在XP/Windows7、8、10等系统环境下。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9.≥8个场景预设，支持场景信息导入、场景信息导出。</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2.具有≥2组立体主输出、≥4路编组输出、≥4路辅助输出、≥1组立体声监听输出、≥1个耳机监听输出、≥1组主混音断点插入、≥6个断点插入。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3.内置≥24位DSP效果器，提供≥100种预设效果。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4.具备≥13个60mm行程的高精密碳膜推子。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5.内置USB声卡模块，支持连接电脑进行音乐播放和声音录音；内置MP3播放器，支持≥1个USB接口接U盘播放音乐。</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真分集无线话筒(双手持)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1.具有≥1台接收主机、≥2只无线手持话筒；频率范围：等同或优于540MHz-590MHz、640MHz-690MHz。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2.接收机具有≥2路平衡输出、≥1路非平衡混音输出。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3.具有自动频率扫描功能，可快速地给麦克风找到清晰的频率。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4.支持混响调节功能，比例调节、延时调节、电平调节不低于25个档位。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5.支持麦克风均衡器调节功能，不低于高、中、低音三种调节档位。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6.接收机具有显示屏，用户可通过显示屏查看设备发射功率强度、音频加密状态、电池电量、频率数值、智能静音状态、静音标志。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7.具有自动静音功能，麦克风跌落、抛掷时，毫秒级响应自动静音，避免冲击声；产品静置5秒自动静音。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8.麦克风具有长时间静置自动关机功能，设备自动检测工作状态（使用状态、静置状态），静置时间大于等于8分钟后，设备自动关机。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9.接收机具有不小于2.2英寸TFT LCD显示屏，支持显示开、关机动态画面。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10.手持麦具有不小于0.96英寸OLED屏显示屏。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真分集无线话筒(双台式)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1.频率指标等同或优于：支持470-510MHz、540-590MHz、640-690MHz、807-830MHz。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2.系统包括有≥一台主机+≥两台桌面式无线麦克。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6.接收机指标：采用二次变频超外差的接收机方式，灵敏度: ≥12dB μV（80dBS/N)，灵敏度调节范围:≥12-32dB μV，频率响应等同或优于:80Hz-18KHz（±3dB）。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7.发射机指标：天线程式: 内置螺旋天线</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无线麦克风增强型天线</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1.采用UHF频段无线真分集接收机用的45度极化宽频全向天线，支持等同或优于550MHz ~ 850MHz频率范围频段，具有8dBi的高指向特性的增益。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2.最大功率支持≥50W，半功率波瓣宽度：H:76°±5°，V:76°±5°，前后比≥23dB，。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3.接头类型BNC，雷电保护：直流接地DC。</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天线分配器01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1.可支持为4台一拖二真分集话筒自动选讯接收机的多频道系统共用一对天线和一个电源。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2.频带范围等同或优于：470-960MHz，输出/入增益+1.0dB(频段中心)，输出/入阻抗：≥50Ω，频宽：≥320MHz。</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主扩音箱（含支架）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2.频响：等同或优于45Hz~20KHz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4.灵敏度≥100dB/W/M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6.高音：1.73"压缩高音单元×1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7.低音：15"低音×1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低频音箱（含支架）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2.频响：等同或优于40Hz~400Hz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4.灵敏度≥99dB/W/M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5.低音：18"低音×1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lang w:val="en-US" w:eastAsia="zh-CN" w:bidi="ar"/>
              </w:rPr>
              <w:t>主扩音箱功放02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1.1U机箱设计，采用优于或等于D类数字功放设计方案。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6.输出功率：立体声@8Ω：≥700W×2；立体声@4Ω：≥1000W×2；桥接@16Ω：≥1400W；桥接@8Ω：≥2000W</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低频音箱功放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1.双通道大功率专业数字功放；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2.功放有直流、短路、过载、过热保护；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3.采用可变震荡调制技术、多重反馈调控技术以及输出功率控制技术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4.支持灵敏度1V/2V可选择切换，XLR平衡式输入/XLR 平衡式LINK输出；SPEAKON音响插座输出；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5.输出功率（1KHz/THD≤1％）：连续功率：立体声8Ω×2：≥2*1000W；立体声4Ω×2：≥2*1700W；立体声2Ω×2：≥2*2900W；桥接16Ω：≥2000W；桥接8Ω：≥3400W；桥接4Ω：≥5800W；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6.电压增益 (@1KHz)：≥39dB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7.频率响应(@1W功率下）：等同或优于20Hz-20KHz/±1dB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8.THD+N(@1/8功率下）：≤0.01％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 (A计权)：≥105dB</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有源监听音箱</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1.有源音箱内置高保真扬声器，额定输出功率支持≥2×25W，支持4-8Ω输出阻抗。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2.支持≥1路话筒和≥1路立体声线路输入接口、≥1路立体声线路输出接口，带默音功能，话筒优先于线路输入。具有≥1个麦克风音量调节，≥1个线路输入音量调节，≥2个高低音调节。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3.支持100V广播输入接口。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4.具有输出过载、过压、短路保护。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5.信噪比≥70dB，频率响应 40Hz~20KHz(≤±3dB)，谐波失真≤1%。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真分集无线话筒(双头戴)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1.频率范围：等同或优于540MHz-590MHz、640MHz-690MHz。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2.配套有1台接收主机和2个无线头戴话筒。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3.采用独有数字U段传输技术，pi/4-DQPSK调制方式。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4.采用独有的加密方式进行音频传输。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5.采用独有的ID码导频技术，可防止出现串频干扰。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6.具有混响、高中低音调节。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7.具有≥2路平衡输出、≥1路非平衡混音输出。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8.具有一键静音功能。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真分集无线话筒(头戴)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1.采用真分集接收方式，采用先进PLL频率合成锁相环技术，具有V/A显示屏显示信道号与工作频率；带射频电平显示，音频电平显示，频道菜单显示，静音显示。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2.≥2X2个真分集模组组成一体，每个通道由金屏蔽壳体屏蔽LO本振辐射，相互不干扰，≥4个通道分享≥4条天线接收。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3.支持≥4路电子音量独立调节，支持≥4路平衡输出、≥1路非平衡输出。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4.频率共≥四段可选，范围等同或优于：470-510MHz，540-590MHz，640-690MHz，803-830MHz，共700个频率；频道间隔：250KHz，采用宽带FM调制方式，频率稳定度在±0.005%以内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5.频率响应等同或优于：80Hz-18KHz，综合信噪比＞105dB、综合失真≤0.5%。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6.配套有≥1台接收主机，采用二次变频超外差接收机方式，≥4个头戴式话筒，灵敏度调节范围：≥12-32dB μV。</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天线分配器02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1.提供≥2进≥8出的天线信号分配器设备。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2.简化天线装配工程，提升接收距离及效能。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3.两路天线信号接收到分配器的天线输入端。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4.两路信号输出到下一台分配器的天线输入端进行级联。</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1.支持≥16路MIC和LINE联合输入接口，支持≥4路立体声单插接口，话筒输入接口带48V幻象电源。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2.支持≥2组立体主输出、≥4路编组输出、≥4路辅助输出、≥1组立体监听输出、≥2个耳机监听输出、≥8路断点插入。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3.支持锁定、解锁、密码修改功能。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4.支持≥1个7英寸IPS触屏，分辨率达1024×600；具备≥1个100mm行程的高精密电动推子；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5.输入通道支持≥4段参数均衡，输出通道支持≥31段图示均衡。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6.支持≥2个USB接口，支持≥1路网络接口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7.支持固件更新，支持连接ipad进行远程管控。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8.支持场景记忆功能，可保存、调用24个场景。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9.支持DCA分组功能，可以把几个输入信号编成1组来控制音量大小，支持≥6组DCA。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10.支持复制功能。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数字音频处理器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3.输出通道支持≥12段参量均衡，≥31段图示均衡、延时器、分频器、高低通滤波器、限幅器。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4.高性能专业DSP处理器，支持≥32bit/48kHz的声音，支持输入通道48V幻象供电。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5.具有2英寸IPS真彩显示屏，支持显示设备网络信息、实时电平、通道静音状态。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8.支持断电自动保护记忆功能。支持通道拷贝、粘贴、联控功能。管理控制软件可工作在XP/Windows7、8、10等系统环境下。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9.≥8个场景预设，支持场景信息导入、场景信息导出。</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自动反馈抑制器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1.高性能DSP处理，≥40-bit DPS处理器（400兆主频），提供≥32-bit/48kHz的声音。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2.采用“陷波”+“移频”双方式进行反馈抑制。陷波器提供12固定点+12动态点。高精度移频，范围≥-10Hz到10Hz。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3.均衡器支持≥31段图示均衡器和8段参量均衡器。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4.支持巴特沃斯，贝塞尔，林克威治-瑞利三种类型及多种倍频程。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5.具有自动增益功能，声音达到一定峰值自动衰减变小，声音较小则自动增益放大。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6.具有一个IPS真彩显示屏。支持中英文切换显示。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7.具有≥48个陷波器状态LED指示灯实时显示，每通道≥12个静态+≥12个动态陷波器。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8.具有双通道直通，一键重置陷波点配置功能。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9.支持≥4个场景切换。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10.支持设备定位功能、断电自动保护记忆功能。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11.输入通道及插座≥2路XLR与TRS多功能座模拟输入；输出通道及插座≥2路XLR公座+≥2路TRS公座模拟输出。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12.支持通过后台管理软件对多台设备进行批量升级。</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茶水呼叫系统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根据现场定制茶水呼叫系统相关设备。</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六楼多功能会议室配套必要辅材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包含但不限于卡侬头（母）-卡侬头（公）、话筒插头-卡侬头（公）、会议室机柜1套、多媒体插座、3.5转双6.35、音响金银线2*2.5、音频线（咪线）RVVP2*0.3、HDMI视频线15米、HDMI视频线1.5米、六类网线CAT-6、电源线 RVV3*1.5、布线管 国产φ25/φ32可选、三芯、莲花头、3.5耳机接头、BNC头、六类水晶头、焊锡、松香、扎带、线号、防水胶布、电工胶布、电源插头、标签、插排等辅助材料。等配套辅材。</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无源全频音箱（含支架）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2.频响：等同或优于70Hz-20KHz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4.灵敏度≥96dB/W/M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5.水平覆盖角≥100°，垂直覆盖角≥80°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6.高音：3"锥形高音单元×2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7.低音：8"低音×1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1.1U机箱设计，采用优于或等于D类数字功放设计方案。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6.输出功率：立体声@8Ω：≥200W×2；立体声@4Ω：≥400W×2。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电子桌牌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1.主屏幕分辨率：≥800*480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2.支持色彩：黑白红。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3.支持安卓系统手机连接蓝牙操作，更改信息简易方便。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4.支持通过安卓手机NFC方式投图。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4.采用低功耗设计，画面静止状态无刷新频率，拍录视频时，摄像不会出现闪屏现象。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5.采用全铝结构，显示屏框架厚度不大于7.7毫米。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6.表面处理采用阳极氧化处理，支持定制各种颜色。</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五楼党组会议室配套必要辅材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1.卡侬头（母）-卡侬头（公）、话筒插头-卡侬头（公）、会议室机柜1套、多媒体插座、3.5转双6.35、音响金银线2*2.5、音频线（咪线）RVVP2*0.3、HDMI视频线15米、HDMI视频线1.5米、六类网线CAT-6、电源线 RVV3*1.5、布线管 国产φ25/φ32可选、三芯、莲花头、3.5耳机接头、BNC头、六类水晶头、焊锡、松香、扎带、线号、防水胶布、电工胶布、电源插头、标签、插排等辅助材料；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2.根据会议室现场定制吸音装饰材料。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智能会议文件管理主机</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1.主机支撑部署管理软件，负责处理会议功能模块、会议主题、参会人员信息、会议议题、投票内容等会前信息预设，具有会议各类文件资料的上传分发、人员的权限管理设置、会议信息的实时记录等应用功能。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2.采用CPU配置不低于四核（参考的配置不低于I7）；采用内存配置不低于8G；采用硬盘容量不低于1TB具有千兆网络接口（RJ45）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3.具有视频输出接口：≥1×HDMI；具备音频接口：≥1×3.5mm音频输入接口、≥1×3.5mm音频输出接口；具备其他接口：≥1×RS232、≥4×USB接口。</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会议管理系统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会议预约：支持APP会议预约和web用户端会议预约功能，APP支持安卓和iOS操作系统，会议预约具有会议时间、地点、主持人、参会人员、会议主题、审核人、资料上传等功能，预约后支持会议结果显示通知、后勤服务发起等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2.会议提醒：支持会议信息APP通知、短信通知，将会前提醒、结束提醒、会议签到、开始签到、结束签到、会议附件、会议详情、会议议程等会议相关通知至相关人员。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3.会议审核：会议审核分为两种，一种是会议审核人员发起会议时不需要审核可直接发起通过，一种是用户发起会议后会议审核人员审核通过后会发送给所有参会人员会议相关信息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4.会议列表：支持用户可以通过搜索（会议主题等关键词）、或筛选（会议状态、起止日期）查看参与的会议信息，支持会议列表导出（excel格式）；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5.会议发布：支持会议预约模块与信息发布门口屏的同步，发起人发起会议成功后会同步到该会议室的门口屏上，会议室门口屏上会显示最近的待进行和进行中状态的会议；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6.会议记录：支持管理员搜索（会议主题等关键词）、筛选（部门筛选、会议状态筛选、会议起止日期）查看公司所有人员的会议记录；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7.会议纪要：会议时间开始后参会人员都可以进行会议纪要的添加或编辑修改和预览功能，支持会议纪要导出为Excel格式，对会议纪要进行整理和查看；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会议统计：支持数据统计服务功能，具有会议室预订率，会议室预定走势图展示，支持各类型的会议信息统计，包括开会频次，人数、会议室使用率，展示各个会议室的预订率统计，并且管理员可查看会议相关数据（企业会议的次数、企业参会人次、企业会议时间，个人参会的排名、部门参会的排名，会议室预约率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会议主持人可在会前会中进行发起投票，支持投票结果显示，支持实名投票和匿名投票；支持APP端投票、WEB端投票。支持用户可以发起和参与投票。发起投票主要包含：投票标题、关联会议、参与人员、起止时间、选项、选项数、是否匿名、统计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10.支持按状态展示后勤服务列表，可查看相关后勤服务申请。支持对企业内部后勤服务人员管理编辑修改；支持单独设置各个会议室的后勤服务人员，相应会议室的后勤服务人员将按会议室接收后勤服务申请；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11.支持对设备进行管理，对所有终端设备进行集中管控，可对其进行会议室和模板绑定，展示会议信息，可对其进行实时远程操控，如定时重启、开关机等。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12.支持企业信息编辑，包括企业logo、企业名称、企业地址、办公电话；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13.支持在不同日历下，新建/删除事件，点击可查看事件详情；支持按照天、星期、月三种视图查看事件；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14.支持对会议室名称、容纳人数、开放日期、开放时间、会议室状态状态、指定使用部门、会议室图片、添加会场VR链接地址等设置；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15.支持对角色分组进行权限配置，开启/关闭模块权限，分配页面权限及操作权限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16.支持定制专属UI界面，支持根据需求定制开发个性化APP，支持定制内嵌H5会议预约。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航空安装线缆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1.本次配置≥20米8芯航空安装线缆(一公一母接头)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五楼院办会议室配套必要辅材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1.卡侬头（母）-卡侬头（公）、话筒插头-卡侬头（公）、会议室机柜1套、多媒体插座、3.5转双6.35、音响金银线2*2.5、音频线（咪线）RVVP2*0.3、HDMI视频线15米、HDMI视频线1.5米、六类网线CAT-6、电源线 RVV3*1.5、布线管 国产φ25/φ32可选、三芯、莲花头、3.5耳机接头、BNC头、六类水晶头、焊锡、松香、扎带、线号、防水胶布、电工胶布、电源插头、标签、插排等辅助材料；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2.根据会议室现场定制吸音装饰材料。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无线话筒(四台式)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1.采用PLL频率合成锁相环技术，微电脑集成中央处理器CPU总线控制系统。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2.兼容手动选频和红外自动对频锁定频道， 杂讯锁定静噪控制及音码锁定静噪控制。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3.V/A显示屏在任何角度观察字体清晰同时显示信道号与工作频率。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4.带≥8级射频电平显示，≥8级音频电平显示，频道菜单显示，静音显示。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5.频率范围：支持等同或优于640-690MHz、807-830MHz。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6.支持平衡和非平衡两种选择输出端口。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7.系统包括有≥一台主机+≥四台桌面式无线麦克风</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音视频传输系统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包含但不限于≥6000流明主机1套，≥150寸显示单元1套。</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四楼科室会议室配套必要辅材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迪士普、ITC、湖山、盛葆</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1.卡侬头（母）-卡侬头（公）、话筒插头-卡侬头（公）、会议室机柜1套、多媒体插座、3.5转双6.35、音响金银线2*2.5、音频线（咪线）RVVP2*0.3、HDMI视频线15米、HDMI视频线1.5米、六类网线CAT-6、电源线 RVV3*1.5、布线管 国产φ25/φ32可选、三芯、莲花头、3.5耳机接头、BNC头、六类水晶头、焊锡、松香、扎带、线号、防水胶布、电工胶布、电源插头、标签、插排等辅助材料；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分布式输入节点（含安装配件）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1.需支持最大分辨率支持3840x2160@30，兼容H.265/H.264。本次配置需包含≥1路HDMI输入（支持嵌入式音频），≥1路HDMI环出，≥1路音频输入，≥1路音频环出，≥1路反向音频输出，≥1路网络输出，≥1路USB TYPE 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2.需支持信号源裁剪功能，按照实际输出需求，将原始信号裁剪为适当大小，可以通过上下左右四个方向进行裁剪；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设备需支持同时传输嵌入式音频和模拟音频，音频编码协议需支持G711a、G711u、PCM；需支持音视频独立传输、切换，输出模块需支持输出音频与视频同源或不同源，无视频接入情况下设备支持独立音频传输；需支持音频关闭和开启、大小调整、音频采样率与编码模式设置；输入模块需支持本地音频环通输出，输出模块需支持音频同步校正，支持手动调整音频播放延时，实现音视频同步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4.需支持标准格式的H.264 、 H.265视频解码，自动识别H.265、H.264 URL地址解码显示，无需手动更改解码设置；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HTTPS加密通讯协议，支持AES-128位安全数据传输；支持RTSP协议；支持单播和组播功能，支持信号转发，支持主码流和辅码流，支持码率自适应、变码率、定码率可适应多种带宽，1920*1080@60hz最低带宽≥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采用4:4:4颜色采样方式，支持≥60hz帧率信号采集，无丢帧、卡顿现象；可对编码视频画面亮度、对比度、色彩饱和度进行调节；支持编解码信号端口自动备份，单台编码设备科同时编码输出≥2路备份信号至不同网络，单台解码设备支持同时接受主备≥2路码流。当主码流出现故障，自动切换至备码流。</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分布式输出节点（含安装配件）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1.最大分辨率支持≥3840x2160@60，兼容H.265/H.264。包含≥1路网络输入，≥1路HDMI2.0输出，≥1路音频输出，需支持前面板显示功能。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设备需支持图像开窗功能，单个输出通道需支持打开一个或多个不同源窗口，单屏需支持不少于16个高清信号窗口显示，需支持1、4、9、16分割的多窗口布局；支持场景保存与调取功能，场景数量不少于1000个，支持场景预案自动轮巡，顺序播放，播放时间可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3.视频信号源由输入节点编码，经过交换机传输，由输出节点进行解码输出。编码端至解码端，图像延时≤30ms。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4.需支持标准格式的H.264、 H.265视频解码，自动识别H.265、H.264 URL地址解码显示，无需手动更改解码设置；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采用4:4:4颜色采样方式，支持60hz帧率信号采集，无丢帧、卡顿现象；可对编码视频画面亮度、对比度、色彩饱和度进行调节；需支持图像截取功能，需支持在不适用第三方设备情况下，显示超大分辨率点对点背景图片，需支持设置拼接屏的拼缝补偿，可精确至1像素；需支持管理多组不同分辨率拼接墙，单个屏组规模数量无上限；需支持滚动字幕OSD功能，具有文字、图片滚动字幕显示功能，需支持用户调整字幕样式、动作、方向、速度、颜色、字体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6.设备运行稳定，具备一定防尘能力，设备平均故障间隔时间MTBF≥120000小时；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7.支持预操作模式，画面调整过程不会在大屏实时显示。点击推屏按钮时，可将调整好的布局一键上屏显示，防止误操作产生。</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千兆级分布式处理中心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1、支持24路千兆网口，4路千兆光口。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2、本次需配置不低于6G+128G管理端。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3、支持与4K分布式音视频综合管理平台互联互通，提供承诺函。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万兆级分布式处理中心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万兆级分布式处理中心，支持32路万兆光口，支持与4K分布式音视频综合管理平台互联互通，提供承诺函。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万兆光纤模块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10G光模块（SFP+)。</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分布式预监系统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无额外硬件情况下，上位机需支持信号源画面实时预览与输出显示内容的实时监看，画面可达到≥60Hz。需具备多种清晰度模式选择，包括高清、标清、流畅模式，且节点可输出至少3种不同分辨率的码流。可根据当前硬件性能调节最佳的监看效果，当前画面卡顿时可通过调节不同模式实现流畅监看；可支持不少于20路画面同时预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2.前面板显示屏需支持显示设备IP地址、设备型号、节点具有电源、网络连接、运行状态和故障指示灯；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3.持支持设置用户权限级别，各个操作用户可根据实际需求设置不用用户级别，划分不同用户权限，用户之间操作同步实时显示。用户权限可细分至单个信号源、单个屏组、单个矩阵与USB权限；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4.支持批量设置IP地址、批量添加、删除节点、批量设置信号源名称；支持Excel批量节点导入，支持Excel导入/导出；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5.支持网络在线升级，支持节点批量升级，一部分节点升级，另外一部分节点可以正常工作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6.支持通过控制软件对设备进行重启和恢复默认设置操作；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7.支持控制软件在Windows、MAC、银河麒麟等系统上的部署与操作，并且系统可在国产飞腾CPU上稳定运行；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8.本次配置不低于6套分布式管理节点，管理节点内存≥8G DDR4-2666内存；硬盘≥512GB NVMe SSD硬盘。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9.支持与4K分布式音视频综合管理平台互联互通，提供承诺函。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4K分布式音视频综合管理平台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1.支持用户管理及权限划分，根据不同的权限，用户具有不同的操作范围，对相应的设备可以根据权限设置进行区分操作。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2.支持可视化交互多点触控操作，包括大屏管理、矩阵切换、视频点播、音频控制、音频切换、中 央控制等功能，采用“所见即所得”的直观控制方式，帮助用户快速、精准地调用、显示、控制音视频信号源与中控设备。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3.支持与音频处理器对接，实现音频控制与音频切换。可调节音量大小、进行静音控制，以及获取电平值的实时反馈，支持音频预案保存和调。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4.具备中控管理功能，可以对灯光、音响、窗帘、投影、大屏等设备进行集中管控。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5.支持导入导出设备列表、摄像机列表、设备链路和接口信息，通过在线编辑，可快速实现平台部署。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大屏M*N的任意拼接方式选择，任意信号都可在大屏显示范围内开窗显示、整屏拼接、任意漫游、信号叠加、任意跨屏、信号分割，相互之间不受影响，多种类型的信号切换间，不出现闪屏、黑屏、花屏以及显示不同步等现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中控主机</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1.多核 CPU≥1.4G，≥1G内存，支持≥128G Flash闪存；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支持≥2路带供电T-NET总线信号管理，最大管理设备数量不少于255台，支持1路Ethernet接口，支持1路红外仿真输出接口，支持1路红外学习接口；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3.支持≥8路可自定义的I/O输入输出或红外输出，支持红外调制信号发送；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4.设备需具备≥4路触点，每路触点安装的继电器规格为支持30V/1A DC，125V/0.5A AC负载；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5.设备需具备端口复用功能，支持≥8路可自定义协议的串口，可配置RS-232、RS-485、DMX512协议，第一第五路支持24V供电输出；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6.设备编程方式支持自定义宏、可编辑宏、可导入或导出宏，支持图形化和语句式编程，具备时间轴、多线程时间编辑功能，支持操控屏直接编程，用户可自行编辑按键形式及按键的执行联动操作内容；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7.设备可建立自有的红外代码数据库，或下载最新的红外代码库，可实现一键发双代码等红外逻辑控制；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8.设备需支持多平台控制。支持Android、IOS、Windows三平台同时控制，主机支持一机多屏、一屏多机、多屏多机等对接方式；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串口扩展器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四路串口扩展器，通过TCP/IP链接扩展4个协议口，支持有线网络232、485、422接口，机架式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高清视频会议4K摄像机</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华为、华三、海康威视、大华</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1.摄像机采用≥4K超高清像素，支持≥4K@30fps视频输出，需具备发言人跟踪功能，通过阵列麦克风精准定位发言人，聚焦并跟踪，需具备人体追踪：智能框选所有参会人，并居中显示；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2.多接口类型：支持UVC/UAC协议，支持USB3.0、HDMI2.0、HD-BaseT接口输出，可应用于不同场景；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3.视频编码格式需支持MJPEG（4 K @ 30、1080 P @ 30、720P @ 30、360 P @ 30），H264（4 K @ 30、1080 P @ 30、720 P @ 30、360 P @ 30），YUY2（1080 P @ 15、720 P @ 30、360 P @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4.音频需采用≥8阵列麦，拾音距离≥8米；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5.视频输出分辨率需支持4 K @ 30 (3840 × 2160), 1080 P @ 60 (1920 × 1080), 1080 P @ 50 (1920 × 1080), 1080 P @ 30(1920 × 1080), 720 P @ 60 (1280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6.云台镜头：图像传感器等于或优于CMOS 1/2.8''，焦距：f = 3.9 mm - 46.8 mm，镜头≥12倍 ，光学变焦≥12倍，白平衡：自动、室内、室外、一键触发、手动、自动跟踪；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7.全景镜头：焦距：f= 2.8±5%mm，光学后焦：4.92±0.2mm，焦数：2.4±5%；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8.接口参数：串行接口需支持RS232、RS485，音频输入接口≥1 x 3.5mm LINE IN，USB接口≥1 x USB 3.0 TypeC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HDMI≥1 x HDMI OUT，音频输出接口≥1 x 3.5mm LINE OUT。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红外发射棒</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红外发射棒</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4K分布式综合管理平台配套必要辅材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安心科技、恒图佳视、淳中、长图</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机柜≥1套、机柜安装托盘附件≥15套；HDMI视频线15米、HDMI视频线1.5米、六类网线、控制线、电源线RVV3*1.5、布线管φ25/φ32可选、六类水晶头、焊锡、松香、扎带、线号、防水胶布、电工胶布、电源插头、标签、插排等辅助材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会标显示单元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1.像素间距≤4.75mm，需根据现场定制尺寸；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2.模组尺寸≥宽304mm*高152mm,物理密度≥44320点/平方米,像素基色:1R1G;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3.支持集群控制,一台电脑控制多个显示屏;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4.支持智能回读,智能串口搜索和参数回读;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5.区域类型:天气预报/图文/字幕/时间/模拟表盘/计时/动画/温度;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6.通讯方式:网口,支持群发。</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多功能显示单元（前维护）1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1.像素点间距：1.25mm，需根据现场定制尺寸；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2.刷新率≥3840Hz，支持通过配套软件调节刷新率的设置选项,支持960Hz至7680Hz,同时支持0~100%无极调节；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3.模组点密度≥256*128，模组尺寸(mm) ≥320*160；平整度≤0.1mm；亮度≥600cd/㎡,0-100%任意可调；对比度≥9000:1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4.色温需支持1000-20000K可调；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5.低灰高亮：100%亮度时，16bit灰度；70%亮度时，16bit灰度；50%亮度时，13bit灰度；20%亮度时，12bit灰度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6．LED显示屏画面延迟≤500ns，；画面信噪比≥60dB；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7．可视角度：水平≥170°，垂直≥170°；电流增益调节级别≥8 位、电流增益调节范围 1%～199%；显示亮度模式调节：支持 0-255 级灰度调节；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8．需具备防碰撞焊盘技术LED，支持模组级的LED灯防撞灯保护装置；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9．相对错位值：平整度等级，P≤0.5；像素中心距相对偏差等级，JX≤5%；水平相对错位等级，CS≤5%；垂直相对错位等级，CC≤5%；模组间相对错位值均≤0.1mm；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10．需支持掉电存储功能，不丢失数据，上电自动恢复，无需重复配置；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11．需支持电源均流 DC4.2V~DC5V 及电源双输出电压DC2.8V/DC3.8V；支持采用双供电技术；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12．内部线材需使用等于或优于低烟无卤素环保线材，套件材料需采用等于或优于聚碳酸酯和玻璃纤维材质；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13．平均无故障测试：平均失效间隔工作时间≥100000h，平均故障恢复时间（MTTR）小于2分钟；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14．为确保大屏通讯的安全与稳定，屏体控制器与屏体之间有信号加密传讯的安全与稳定，屏体控制器与屏体之间有信号加密传输功能；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15．需具备防碰撞焊盘技术LED，支持模组级的LED灯防撞灯保护装置；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16．一体化控制平台功能，模块化统一管理，可对所有的LED显示模块进行统一管理，设置亮度，色温，灰度等参数。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独立发送系统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1.支持网口输出；带载不低于235万点；最宽不低于3840，最高 不低于3840点；支持HDMI*1，DVI*1输入。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2.需支持与分布式系统管理中心互联互通，提供承诺函。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多功能显示单元（前维护）1基础及装饰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1.根据现场定制焊接钢结构，定制不锈钢包边装饰。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多功能显示单元（前维护）2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像素点间距≤1.54mm，需根据现场定制尺寸；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2．刷新率≥3840Hz，支持通过配套软件调节刷新率的设置选项，支持960Hz至7680Hz,同时支持0~100%无极调节；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3．模组点密度≥208*104，模组尺寸(mm) ≥320*160，采用全前维护式箱体，箱体材质压铸铝合金设计，一次性整体压铸；平整度≤0.1mm；亮度≥600cd/㎡,0-100%任意可调；对比度≥9000:1；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4．色温需支持1000-20000K可调；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5．低灰高亮：100%亮度时，16bit灰度；70%亮度时，16bit灰度；50%亮度时，13bit灰度；20%亮度时，12bit灰度；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6．LED显示屏画面延迟≤500ns，画面信噪比≥60dB；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7．可视角度：水平≥170°，垂直≥170°；电流增益调节级别≥8 位、电流增益调节范围 1%～199%；显示亮度模式调节：支持 0-255 级灰度调节；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8．需具备防碰撞焊盘技术LED，支持模组级的LED灯防撞灯保护装置；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9．相对错位值：平整度等级，P≤0.5；像素中心距相对偏差等级，JX≤5%；水平相对错位等级，CS≤5%；垂直相对错位等级，CC≤5%；模组间相对错位值均≤0.1mm；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10．需支持掉电存储功能，不丢失数据，上电自动恢复，无需重复配置；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11．需支持电源均流 DC4.2V~DC5V 及电源双输出电压DC2.8V/DC3.8V；支持采用双供电技术；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12．内部线材需使用等于或优于低烟无卤素环保线材，套件材料需采用等于或优于聚碳酸酯和玻璃纤维材质；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13．平均无故障测试：平均失效间隔工作时间≥100000h，平均故障恢复时间（MTTR）小于2分钟；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14．为确保大屏通讯的安全与稳定，屏体控制器与屏体之间有信号加密传讯的安全与稳定，屏体控制器与屏体之间有信号加密传输功能；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15．需具备防碰撞焊盘技术LED，支持模组级的LED灯防撞灯保护装置；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16．一体化控制平台功能，模块化统一管理，可对所有的LED显示模块进行统一管理，设置亮度，色温，灰度等参数。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45.87</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多功能显示单元（前维护）2框架及装饰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1.根据现场定制焊接钢结构，定制不锈钢包边装饰，定制墙面轻钢龙骨基础及硬包。</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45.87</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1.根据现场定制不低于20kw智能配电箱，包含逐步上电，远程控制，定时开关。</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其他必要配套设施</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利亚德、三思、蓝普、雷曼</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包含但不限于LED屏散热系统及配套。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76FD8"/>
    <w:rsid w:val="70C7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2024-03-04T02:15:00Z</dcterms:created>
  <dc:creator>你好小平</dc:creator>
  <cp:lastModifiedBy>你好小平</cp:lastModifiedBy>
  <dcterms:modified xsi:type="dcterms:W3CDTF">2024-03-04T02:16:56Z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