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资阳市雁江区人民医院老院区三楼新增消防设施</w:t>
      </w:r>
    </w:p>
    <w:p>
      <w:pPr>
        <w:widowControl/>
        <w:jc w:val="center"/>
        <w:textAlignment w:val="center"/>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询价采购需求</w:t>
      </w:r>
    </w:p>
    <w:p>
      <w:pPr>
        <w:pStyle w:val="10"/>
        <w:widowControl/>
        <w:spacing w:before="0" w:beforeAutospacing="0" w:after="0" w:afterAutospacing="0" w:line="560" w:lineRule="exact"/>
        <w:rPr>
          <w:rStyle w:val="15"/>
          <w:rFonts w:ascii="方正仿宋简体" w:hAnsi="方正仿宋简体" w:eastAsia="方正仿宋简体" w:cs="方正仿宋简体"/>
          <w:sz w:val="30"/>
          <w:szCs w:val="30"/>
        </w:rPr>
      </w:pPr>
    </w:p>
    <w:p>
      <w:pPr>
        <w:pStyle w:val="11"/>
        <w:numPr>
          <w:ilvl w:val="0"/>
          <w:numId w:val="1"/>
        </w:numPr>
        <w:spacing w:beforeLines="0" w:afterLines="0" w:line="460" w:lineRule="exact"/>
        <w:ind w:left="0" w:firstLine="0" w:firstLineChars="0"/>
        <w:rPr>
          <w:rFonts w:hint="eastAsia" w:ascii="宋体" w:hAnsi="宋体" w:cs="宋体"/>
          <w:sz w:val="24"/>
          <w:szCs w:val="24"/>
        </w:rPr>
      </w:pPr>
      <w:r>
        <w:rPr>
          <w:rFonts w:hint="eastAsia" w:ascii="宋体" w:hAnsi="宋体" w:cs="宋体"/>
          <w:b/>
          <w:bCs/>
          <w:sz w:val="24"/>
          <w:szCs w:val="24"/>
        </w:rPr>
        <w:t>项目名称：</w:t>
      </w:r>
      <w:r>
        <w:rPr>
          <w:rFonts w:hint="eastAsia" w:ascii="宋体" w:hAnsi="宋体" w:cs="宋体"/>
          <w:sz w:val="24"/>
          <w:szCs w:val="24"/>
        </w:rPr>
        <w:t>资阳市雁江区人民医院老院区三楼新增消防设施</w:t>
      </w:r>
    </w:p>
    <w:p>
      <w:pPr>
        <w:pStyle w:val="11"/>
        <w:numPr>
          <w:ilvl w:val="0"/>
          <w:numId w:val="0"/>
        </w:numPr>
        <w:spacing w:beforeLines="0" w:afterLines="0" w:line="460" w:lineRule="exact"/>
        <w:ind w:leftChars="0"/>
        <w:rPr>
          <w:rFonts w:ascii="宋体" w:hAnsi="宋体" w:cs="宋体"/>
          <w:sz w:val="24"/>
          <w:szCs w:val="24"/>
        </w:rPr>
      </w:pPr>
      <w:r>
        <w:rPr>
          <w:rFonts w:hint="eastAsia" w:ascii="宋体" w:hAnsi="宋体" w:cs="宋体"/>
          <w:b/>
          <w:bCs/>
          <w:sz w:val="24"/>
          <w:szCs w:val="24"/>
        </w:rPr>
        <w:t>二、采购方式</w:t>
      </w:r>
      <w:r>
        <w:rPr>
          <w:rFonts w:hint="eastAsia" w:ascii="宋体" w:hAnsi="宋体" w:cs="宋体"/>
          <w:sz w:val="24"/>
          <w:szCs w:val="24"/>
        </w:rPr>
        <w:t>：院内询价。</w:t>
      </w:r>
    </w:p>
    <w:p>
      <w:pPr>
        <w:pStyle w:val="11"/>
        <w:spacing w:beforeLines="0" w:afterLines="0" w:line="460" w:lineRule="exact"/>
        <w:ind w:left="0" w:firstLine="0" w:firstLineChars="0"/>
        <w:rPr>
          <w:rFonts w:ascii="宋体" w:hAnsi="宋体" w:cs="宋体"/>
          <w:sz w:val="24"/>
          <w:szCs w:val="24"/>
        </w:rPr>
      </w:pPr>
      <w:r>
        <w:rPr>
          <w:rFonts w:hint="eastAsia" w:ascii="宋体" w:hAnsi="宋体" w:cs="宋体"/>
          <w:b/>
          <w:bCs/>
          <w:sz w:val="24"/>
          <w:szCs w:val="24"/>
        </w:rPr>
        <w:t>三、最高限价金额</w:t>
      </w:r>
      <w:r>
        <w:rPr>
          <w:rFonts w:hint="eastAsia" w:ascii="宋体" w:hAnsi="宋体" w:cs="宋体"/>
          <w:sz w:val="24"/>
          <w:szCs w:val="24"/>
        </w:rPr>
        <w:t>：</w:t>
      </w:r>
      <w:r>
        <w:rPr>
          <w:rFonts w:hint="eastAsia" w:ascii="宋体" w:hAnsi="宋体" w:cs="宋体"/>
          <w:sz w:val="24"/>
          <w:szCs w:val="24"/>
          <w:lang w:val="en-US" w:eastAsia="zh-CN"/>
        </w:rPr>
        <w:t>8.00</w:t>
      </w:r>
      <w:r>
        <w:rPr>
          <w:rFonts w:hint="eastAsia" w:ascii="宋体" w:hAnsi="宋体" w:cs="宋体"/>
          <w:sz w:val="24"/>
          <w:szCs w:val="24"/>
        </w:rPr>
        <w:t>万元（人民币大写：</w:t>
      </w:r>
      <w:r>
        <w:rPr>
          <w:rFonts w:hint="eastAsia" w:ascii="宋体" w:hAnsi="宋体" w:cs="宋体"/>
          <w:sz w:val="24"/>
          <w:szCs w:val="24"/>
          <w:lang w:eastAsia="zh-CN"/>
        </w:rPr>
        <w:t>捌万</w:t>
      </w:r>
      <w:r>
        <w:rPr>
          <w:rFonts w:hint="eastAsia" w:ascii="宋体" w:hAnsi="宋体" w:cs="宋体"/>
          <w:sz w:val="24"/>
          <w:szCs w:val="24"/>
        </w:rPr>
        <w:t>元整），投标报价超最高限价视为无效。</w:t>
      </w:r>
    </w:p>
    <w:p>
      <w:pPr>
        <w:pStyle w:val="11"/>
        <w:spacing w:beforeLines="0" w:afterLines="0" w:line="460" w:lineRule="exact"/>
        <w:ind w:left="0" w:firstLine="0" w:firstLineChars="0"/>
        <w:rPr>
          <w:rFonts w:hint="eastAsia" w:ascii="宋体" w:hAnsi="宋体" w:cs="宋体"/>
          <w:b/>
          <w:bCs/>
          <w:sz w:val="24"/>
          <w:szCs w:val="24"/>
        </w:rPr>
      </w:pPr>
      <w:bookmarkStart w:id="0" w:name="_Toc80952496"/>
      <w:r>
        <w:rPr>
          <w:rFonts w:hint="eastAsia" w:ascii="宋体" w:hAnsi="宋体" w:cs="宋体"/>
          <w:b/>
          <w:bCs/>
          <w:sz w:val="24"/>
          <w:szCs w:val="24"/>
        </w:rPr>
        <w:t>四、采购内容清单</w:t>
      </w:r>
    </w:p>
    <w:tbl>
      <w:tblPr>
        <w:tblStyle w:val="12"/>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1907"/>
        <w:gridCol w:w="2146"/>
        <w:gridCol w:w="1280"/>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r>
              <w:rPr>
                <w:rFonts w:hint="eastAsia" w:ascii="宋体" w:hAnsi="宋体" w:cs="宋体"/>
                <w:i w:val="0"/>
                <w:iCs w:val="0"/>
                <w:color w:val="000000"/>
                <w:kern w:val="0"/>
                <w:sz w:val="24"/>
                <w:szCs w:val="24"/>
                <w:u w:val="none"/>
                <w:lang w:val="en-US" w:eastAsia="zh-CN" w:bidi="ar"/>
              </w:rPr>
              <w:t>名称</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规格参数要求</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预估</w:t>
            </w: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DN32</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喷头</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信号蝶阀</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水流指示器</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末端排水阀</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型钢支架</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主机回路板</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感烟探测器</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声光报警器</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手动报警按钮</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消防广播</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输入模块</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隔离模块</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输入输出模块</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广播模块</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信号配线</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ZR-RVS2*1.5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电源配线</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ZR-BV2*2.5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广播配线</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ZR-RVS2*1.5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电话线</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ZR-RVS2*1.5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应急照明灯</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 10w</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疏散指示灯</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 3w</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应急配线</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ZR-BV2*2.5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bl>
    <w:p>
      <w:pPr>
        <w:pStyle w:val="11"/>
        <w:spacing w:beforeLines="0" w:afterLines="0" w:line="460" w:lineRule="exact"/>
        <w:ind w:left="0" w:firstLine="0" w:firstLineChars="0"/>
        <w:rPr>
          <w:rFonts w:hint="eastAsia" w:ascii="宋体" w:hAnsi="宋体" w:eastAsia="宋体" w:cs="宋体"/>
          <w:b/>
          <w:bCs/>
          <w:sz w:val="24"/>
          <w:szCs w:val="24"/>
          <w:lang w:eastAsia="zh-CN"/>
        </w:rPr>
      </w:pPr>
      <w:r>
        <w:rPr>
          <w:rFonts w:hint="eastAsia" w:ascii="宋体" w:hAnsi="宋体" w:cs="宋体"/>
          <w:b/>
          <w:bCs/>
          <w:sz w:val="24"/>
          <w:szCs w:val="24"/>
          <w:lang w:eastAsia="zh-CN"/>
        </w:rPr>
        <w:t>注：以上产品数量为预估数量，最终结算金额按实际用量核算。</w:t>
      </w:r>
    </w:p>
    <w:p>
      <w:pPr>
        <w:pStyle w:val="11"/>
        <w:numPr>
          <w:ilvl w:val="0"/>
          <w:numId w:val="2"/>
        </w:numPr>
        <w:spacing w:beforeLines="0" w:afterLines="0" w:line="460" w:lineRule="exact"/>
        <w:ind w:left="0" w:firstLine="0" w:firstLineChars="0"/>
        <w:rPr>
          <w:rFonts w:hint="eastAsia" w:ascii="宋体" w:hAnsi="宋体" w:cs="宋体"/>
          <w:b/>
          <w:bCs/>
          <w:sz w:val="24"/>
          <w:szCs w:val="24"/>
        </w:rPr>
      </w:pPr>
      <w:r>
        <w:rPr>
          <w:rFonts w:hint="eastAsia" w:ascii="宋体" w:hAnsi="宋体" w:cs="宋体"/>
          <w:b/>
          <w:bCs/>
          <w:sz w:val="24"/>
          <w:szCs w:val="24"/>
          <w:lang w:eastAsia="zh-CN"/>
        </w:rPr>
        <w:t>其他</w:t>
      </w:r>
      <w:r>
        <w:rPr>
          <w:rFonts w:hint="eastAsia" w:ascii="宋体" w:hAnsi="宋体" w:cs="宋体"/>
          <w:b/>
          <w:bCs/>
          <w:sz w:val="24"/>
          <w:szCs w:val="24"/>
        </w:rPr>
        <w:t>要求</w:t>
      </w:r>
      <w:bookmarkEnd w:id="0"/>
    </w:p>
    <w:p>
      <w:pPr>
        <w:pStyle w:val="11"/>
        <w:numPr>
          <w:ilvl w:val="0"/>
          <w:numId w:val="0"/>
        </w:numPr>
        <w:spacing w:beforeLines="0" w:afterLines="0" w:line="46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1.安装要求：</w:t>
      </w:r>
    </w:p>
    <w:p>
      <w:pPr>
        <w:pStyle w:val="11"/>
        <w:numPr>
          <w:ilvl w:val="0"/>
          <w:numId w:val="0"/>
        </w:numPr>
        <w:spacing w:beforeLines="0" w:afterLines="0" w:line="46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 本项目需根据以下国家标准进行货物的安装。</w:t>
      </w:r>
    </w:p>
    <w:p>
      <w:pPr>
        <w:pStyle w:val="11"/>
        <w:numPr>
          <w:ilvl w:val="0"/>
          <w:numId w:val="0"/>
        </w:numPr>
        <w:spacing w:beforeLines="0" w:afterLines="0" w:line="46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 安装完成后，成交供应商应向采购人提交消防图纸等档案资料。</w:t>
      </w:r>
    </w:p>
    <w:p>
      <w:pPr>
        <w:pStyle w:val="11"/>
        <w:numPr>
          <w:ilvl w:val="0"/>
          <w:numId w:val="0"/>
        </w:numPr>
        <w:spacing w:beforeLines="0" w:afterLines="0" w:line="46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2.国家或行业主管部门对成交供应商和采购产品的技术标准、质量标准等有强制性规定的，必须符合其要求。</w:t>
      </w:r>
    </w:p>
    <w:p>
      <w:pPr>
        <w:pStyle w:val="11"/>
        <w:numPr>
          <w:ilvl w:val="0"/>
          <w:numId w:val="0"/>
        </w:numPr>
        <w:spacing w:beforeLines="0" w:afterLines="0" w:line="460" w:lineRule="exact"/>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3</w:t>
      </w:r>
      <w:r>
        <w:rPr>
          <w:rFonts w:hint="eastAsia" w:ascii="宋体" w:hAnsi="宋体" w:cs="宋体"/>
          <w:b w:val="0"/>
          <w:bCs w:val="0"/>
          <w:sz w:val="24"/>
          <w:szCs w:val="24"/>
          <w:lang w:val="en-US" w:eastAsia="zh-CN"/>
        </w:rPr>
        <w:t>.</w:t>
      </w:r>
      <w:r>
        <w:rPr>
          <w:rFonts w:hint="default" w:ascii="宋体" w:hAnsi="宋体" w:cs="宋体"/>
          <w:b w:val="0"/>
          <w:bCs w:val="0"/>
          <w:sz w:val="24"/>
          <w:szCs w:val="24"/>
          <w:lang w:val="en-US" w:eastAsia="zh-CN"/>
        </w:rPr>
        <w:t>安装时间以采购人要求为准，确保不影响采购人正常工作（提供承诺函</w:t>
      </w:r>
      <w:r>
        <w:rPr>
          <w:rFonts w:hint="eastAsia" w:ascii="宋体" w:hAnsi="宋体" w:cs="宋体"/>
          <w:b w:val="0"/>
          <w:bCs w:val="0"/>
          <w:sz w:val="24"/>
          <w:szCs w:val="24"/>
          <w:lang w:val="en-US" w:eastAsia="zh-CN"/>
        </w:rPr>
        <w:t>加盖公章</w:t>
      </w:r>
      <w:r>
        <w:rPr>
          <w:rFonts w:hint="default" w:ascii="宋体" w:hAnsi="宋体" w:cs="宋体"/>
          <w:b w:val="0"/>
          <w:bCs w:val="0"/>
          <w:sz w:val="24"/>
          <w:szCs w:val="24"/>
          <w:lang w:val="en-US" w:eastAsia="zh-CN"/>
        </w:rPr>
        <w:t>，格式自拟</w:t>
      </w:r>
      <w:r>
        <w:rPr>
          <w:rFonts w:hint="eastAsia" w:ascii="宋体" w:hAnsi="宋体" w:cs="宋体"/>
          <w:b w:val="0"/>
          <w:bCs w:val="0"/>
          <w:sz w:val="24"/>
          <w:szCs w:val="24"/>
          <w:lang w:val="en-US" w:eastAsia="zh-CN"/>
        </w:rPr>
        <w:t>）。</w:t>
      </w:r>
    </w:p>
    <w:p>
      <w:pPr>
        <w:pStyle w:val="11"/>
        <w:numPr>
          <w:ilvl w:val="0"/>
          <w:numId w:val="0"/>
        </w:numPr>
        <w:spacing w:beforeLines="0" w:afterLines="0" w:line="460" w:lineRule="exact"/>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4</w:t>
      </w:r>
      <w:r>
        <w:rPr>
          <w:rFonts w:hint="eastAsia" w:ascii="宋体" w:hAnsi="宋体" w:cs="宋体"/>
          <w:b w:val="0"/>
          <w:bCs w:val="0"/>
          <w:sz w:val="24"/>
          <w:szCs w:val="24"/>
          <w:lang w:val="en-US" w:eastAsia="zh-CN"/>
        </w:rPr>
        <w:t>.质量要求</w:t>
      </w:r>
      <w:r>
        <w:rPr>
          <w:rFonts w:hint="default" w:ascii="宋体" w:hAnsi="宋体" w:cs="宋体"/>
          <w:b w:val="0"/>
          <w:bCs w:val="0"/>
          <w:sz w:val="24"/>
          <w:szCs w:val="24"/>
          <w:lang w:val="en-US" w:eastAsia="zh-CN"/>
        </w:rPr>
        <w:t>（提供承诺函</w:t>
      </w:r>
      <w:r>
        <w:rPr>
          <w:rFonts w:hint="eastAsia" w:ascii="宋体" w:hAnsi="宋体" w:cs="宋体"/>
          <w:b w:val="0"/>
          <w:bCs w:val="0"/>
          <w:sz w:val="24"/>
          <w:szCs w:val="24"/>
          <w:lang w:val="en-US" w:eastAsia="zh-CN"/>
        </w:rPr>
        <w:t>加盖公章</w:t>
      </w:r>
      <w:r>
        <w:rPr>
          <w:rFonts w:hint="default" w:ascii="宋体" w:hAnsi="宋体" w:cs="宋体"/>
          <w:b w:val="0"/>
          <w:bCs w:val="0"/>
          <w:sz w:val="24"/>
          <w:szCs w:val="24"/>
          <w:lang w:val="en-US" w:eastAsia="zh-CN"/>
        </w:rPr>
        <w:t>，格式自拟</w:t>
      </w:r>
      <w:r>
        <w:rPr>
          <w:rFonts w:hint="eastAsia" w:ascii="宋体" w:hAnsi="宋体" w:cs="宋体"/>
          <w:b w:val="0"/>
          <w:bCs w:val="0"/>
          <w:sz w:val="24"/>
          <w:szCs w:val="24"/>
          <w:lang w:val="en-US" w:eastAsia="zh-CN"/>
        </w:rPr>
        <w:t>）：</w:t>
      </w:r>
    </w:p>
    <w:p>
      <w:pPr>
        <w:pStyle w:val="11"/>
        <w:numPr>
          <w:ilvl w:val="0"/>
          <w:numId w:val="0"/>
        </w:numPr>
        <w:spacing w:beforeLines="0" w:afterLines="0" w:line="46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4.1 成交供应商</w:t>
      </w:r>
      <w:r>
        <w:rPr>
          <w:rFonts w:hint="default" w:ascii="宋体" w:hAnsi="宋体" w:cs="宋体"/>
          <w:b w:val="0"/>
          <w:bCs w:val="0"/>
          <w:sz w:val="24"/>
          <w:szCs w:val="24"/>
          <w:lang w:val="en-US" w:eastAsia="zh-CN"/>
        </w:rPr>
        <w:t>按照消防相关规范要求实施，确保在安全和质量前提下</w:t>
      </w:r>
      <w:r>
        <w:rPr>
          <w:rFonts w:hint="eastAsia" w:ascii="宋体" w:hAnsi="宋体" w:cs="宋体"/>
          <w:b w:val="0"/>
          <w:bCs w:val="0"/>
          <w:sz w:val="24"/>
          <w:szCs w:val="24"/>
          <w:lang w:val="en-US" w:eastAsia="zh-CN"/>
        </w:rPr>
        <w:t>按时完工；</w:t>
      </w:r>
    </w:p>
    <w:p>
      <w:pPr>
        <w:pStyle w:val="11"/>
        <w:numPr>
          <w:ilvl w:val="0"/>
          <w:numId w:val="0"/>
        </w:numPr>
        <w:spacing w:beforeLines="0" w:afterLines="0" w:line="46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4.2 成交供应商进驻施工现场进行施工作业，事先要征得采购人代表同意，对施工现场的各种管线和采购人完工成品需采取有效保护措施，如造成损坏及由此引发的人身安全和事故，成交供应商承担一切后果和损失；</w:t>
      </w:r>
    </w:p>
    <w:p>
      <w:pPr>
        <w:pStyle w:val="11"/>
        <w:numPr>
          <w:ilvl w:val="0"/>
          <w:numId w:val="0"/>
        </w:numPr>
        <w:spacing w:beforeLines="0" w:afterLines="0" w:line="46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4.3 因采购的货物存在质量问题、降低货物标准供货或因此及本项目施工期间原因发生的安全事故，由成交供应商承担全部经济和法律责任，采购人有权终止合同。</w:t>
      </w:r>
    </w:p>
    <w:p>
      <w:pPr>
        <w:pStyle w:val="11"/>
        <w:numPr>
          <w:ilvl w:val="0"/>
          <w:numId w:val="0"/>
        </w:numPr>
        <w:spacing w:beforeLines="0" w:afterLines="0" w:line="46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5.卫生要求：</w:t>
      </w:r>
    </w:p>
    <w:p>
      <w:pPr>
        <w:pStyle w:val="11"/>
        <w:numPr>
          <w:ilvl w:val="0"/>
          <w:numId w:val="0"/>
        </w:numPr>
        <w:spacing w:beforeLines="0" w:afterLines="0" w:line="460" w:lineRule="exact"/>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每日安装完工后，成交供应商负责清理打扫现场卫生，保持施工区域、院内及走廊楼梯干净整洁。</w:t>
      </w:r>
    </w:p>
    <w:p>
      <w:pPr>
        <w:pStyle w:val="11"/>
        <w:numPr>
          <w:ilvl w:val="0"/>
          <w:numId w:val="0"/>
        </w:numPr>
        <w:spacing w:beforeLines="0" w:afterLines="0" w:line="460" w:lineRule="exact"/>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6.供应商可根据需要自行到采购单位进行现场踏勘，现场踏勘的费用由供应商自行承担。</w:t>
      </w:r>
    </w:p>
    <w:p>
      <w:pPr>
        <w:widowControl/>
        <w:autoSpaceDE w:val="0"/>
        <w:spacing w:line="460" w:lineRule="exact"/>
        <w:jc w:val="left"/>
        <w:rPr>
          <w:rFonts w:hint="eastAsia" w:ascii="宋体" w:hAnsi="宋体" w:cs="宋体"/>
          <w:b/>
          <w:bCs/>
          <w:sz w:val="24"/>
          <w:szCs w:val="24"/>
        </w:rPr>
      </w:pPr>
      <w:r>
        <w:rPr>
          <w:rFonts w:hint="eastAsia" w:ascii="宋体" w:hAnsi="宋体" w:cs="宋体"/>
          <w:b/>
          <w:bCs/>
          <w:sz w:val="24"/>
          <w:szCs w:val="24"/>
        </w:rPr>
        <w:t>六、商务要求</w:t>
      </w:r>
    </w:p>
    <w:p>
      <w:pPr>
        <w:widowControl/>
        <w:autoSpaceDE w:val="0"/>
        <w:spacing w:line="46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1.合同签订时间：成交公告公示结束后30日内。</w:t>
      </w:r>
    </w:p>
    <w:p>
      <w:pPr>
        <w:spacing w:line="4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2.合同履行时间：</w:t>
      </w:r>
      <w:r>
        <w:rPr>
          <w:rFonts w:hint="eastAsia" w:ascii="宋体" w:hAnsi="宋体" w:cs="宋体"/>
          <w:sz w:val="24"/>
          <w:szCs w:val="24"/>
        </w:rPr>
        <w:t>合同签订后</w:t>
      </w:r>
      <w:r>
        <w:rPr>
          <w:rFonts w:hint="eastAsia" w:ascii="宋体" w:hAnsi="宋体" w:cs="宋体"/>
          <w:sz w:val="24"/>
          <w:szCs w:val="24"/>
          <w:lang w:val="en-US" w:eastAsia="zh-CN"/>
        </w:rPr>
        <w:t>40</w:t>
      </w:r>
      <w:r>
        <w:rPr>
          <w:rFonts w:hint="eastAsia" w:ascii="宋体" w:hAnsi="宋体" w:cs="宋体"/>
          <w:sz w:val="24"/>
          <w:szCs w:val="24"/>
        </w:rPr>
        <w:t>日内完成供货、安装及验收（若</w:t>
      </w:r>
      <w:r>
        <w:rPr>
          <w:rFonts w:hint="eastAsia" w:ascii="宋体" w:hAnsi="宋体" w:cs="宋体"/>
          <w:sz w:val="24"/>
          <w:szCs w:val="24"/>
          <w:lang w:eastAsia="zh-CN"/>
        </w:rPr>
        <w:t>采购人特殊要求</w:t>
      </w:r>
      <w:r>
        <w:rPr>
          <w:rFonts w:hint="eastAsia" w:ascii="宋体" w:hAnsi="宋体" w:cs="宋体"/>
          <w:sz w:val="24"/>
          <w:szCs w:val="24"/>
        </w:rPr>
        <w:t>，</w:t>
      </w:r>
      <w:r>
        <w:rPr>
          <w:rFonts w:hint="eastAsia" w:ascii="宋体" w:hAnsi="宋体" w:cs="宋体"/>
          <w:sz w:val="24"/>
          <w:szCs w:val="24"/>
          <w:lang w:eastAsia="zh-CN"/>
        </w:rPr>
        <w:t>则供货期等顺延，</w:t>
      </w:r>
      <w:r>
        <w:rPr>
          <w:rFonts w:hint="eastAsia" w:ascii="宋体" w:hAnsi="宋体" w:cs="宋体"/>
          <w:sz w:val="24"/>
          <w:szCs w:val="24"/>
        </w:rPr>
        <w:t>请</w:t>
      </w:r>
      <w:r>
        <w:rPr>
          <w:rFonts w:hint="eastAsia" w:ascii="宋体" w:hAnsi="宋体" w:cs="宋体"/>
          <w:sz w:val="24"/>
          <w:szCs w:val="24"/>
          <w:lang w:eastAsia="zh-CN"/>
        </w:rPr>
        <w:t>供应商</w:t>
      </w:r>
      <w:r>
        <w:rPr>
          <w:rFonts w:hint="eastAsia" w:ascii="宋体" w:hAnsi="宋体" w:cs="宋体"/>
          <w:sz w:val="24"/>
          <w:szCs w:val="24"/>
        </w:rPr>
        <w:t>自行考虑此因素）</w:t>
      </w:r>
      <w:r>
        <w:rPr>
          <w:rFonts w:hint="eastAsia" w:ascii="宋体" w:hAnsi="宋体" w:cs="宋体"/>
          <w:sz w:val="24"/>
          <w:szCs w:val="24"/>
          <w:lang w:eastAsia="zh-CN"/>
        </w:rPr>
        <w:t>。</w:t>
      </w:r>
    </w:p>
    <w:p>
      <w:pPr>
        <w:spacing w:line="460" w:lineRule="exact"/>
        <w:rPr>
          <w:rFonts w:ascii="宋体" w:hAnsi="宋体" w:cs="宋体"/>
          <w:sz w:val="24"/>
          <w:szCs w:val="24"/>
        </w:rPr>
      </w:pPr>
      <w:r>
        <w:rPr>
          <w:rFonts w:hint="eastAsia" w:ascii="宋体" w:hAnsi="宋体" w:cs="宋体"/>
          <w:sz w:val="24"/>
          <w:szCs w:val="24"/>
          <w:lang w:val="en-US" w:eastAsia="zh-CN"/>
        </w:rPr>
        <w:t>3.合同履行地点</w:t>
      </w:r>
      <w:r>
        <w:rPr>
          <w:rFonts w:hint="eastAsia" w:ascii="宋体" w:hAnsi="宋体" w:cs="宋体"/>
          <w:sz w:val="24"/>
          <w:szCs w:val="24"/>
        </w:rPr>
        <w:t>：</w:t>
      </w:r>
      <w:r>
        <w:rPr>
          <w:rFonts w:hint="eastAsia" w:ascii="宋体" w:hAnsi="宋体" w:cs="宋体"/>
          <w:sz w:val="24"/>
          <w:szCs w:val="24"/>
          <w:lang w:eastAsia="zh-CN"/>
        </w:rPr>
        <w:t>采购人</w:t>
      </w:r>
      <w:r>
        <w:rPr>
          <w:rFonts w:hint="eastAsia" w:ascii="宋体" w:hAnsi="宋体" w:cs="宋体"/>
          <w:sz w:val="24"/>
          <w:szCs w:val="24"/>
        </w:rPr>
        <w:t>指定地点，并完成相应的安装、调试及培训工作，所发生的费用由</w:t>
      </w:r>
      <w:r>
        <w:rPr>
          <w:rFonts w:hint="eastAsia" w:ascii="宋体" w:hAnsi="宋体" w:cs="宋体"/>
          <w:sz w:val="24"/>
          <w:szCs w:val="24"/>
          <w:lang w:eastAsia="zh-CN"/>
        </w:rPr>
        <w:t>成交</w:t>
      </w:r>
      <w:r>
        <w:rPr>
          <w:rFonts w:hint="eastAsia" w:ascii="宋体" w:hAnsi="宋体" w:cs="宋体"/>
          <w:sz w:val="24"/>
          <w:szCs w:val="24"/>
        </w:rPr>
        <w:t>供应商负责。</w:t>
      </w:r>
    </w:p>
    <w:p>
      <w:pPr>
        <w:spacing w:line="460" w:lineRule="exac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付款方式：货物安装、培训</w:t>
      </w:r>
      <w:r>
        <w:rPr>
          <w:rFonts w:hint="eastAsia" w:ascii="宋体" w:hAnsi="宋体" w:cs="宋体"/>
          <w:sz w:val="24"/>
          <w:szCs w:val="24"/>
          <w:lang w:eastAsia="zh-CN"/>
        </w:rPr>
        <w:t>、</w:t>
      </w:r>
      <w:r>
        <w:rPr>
          <w:rFonts w:hint="eastAsia" w:ascii="宋体" w:hAnsi="宋体" w:cs="宋体"/>
          <w:sz w:val="24"/>
          <w:szCs w:val="24"/>
        </w:rPr>
        <w:t>验收合格后收到成交供应商提供的合法有效完税票据并完善财务手续于30个工作日内支付实际结算金额的97%，验收合格满两年，完善财务手续于30个工作日内支付实际结算金额剩余部分。</w:t>
      </w:r>
    </w:p>
    <w:p>
      <w:pPr>
        <w:spacing w:line="4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5.报价要求：供应商的报价包括设备的运输、安装调试、辅件、辅材、辅料、税费、人工费、原设备拆除、履约验收、消防专项验收以及其他不可预见费等完成本项目的一切费用，采购人不再支付任何费用；供应商报价估算错误等引起的风</w:t>
      </w:r>
      <w:r>
        <w:rPr>
          <w:rFonts w:hint="eastAsia" w:ascii="宋体" w:hAnsi="宋体" w:eastAsia="宋体" w:cs="宋体"/>
          <w:sz w:val="24"/>
          <w:szCs w:val="24"/>
          <w:lang w:val="en-US" w:eastAsia="zh-CN"/>
        </w:rPr>
        <w:t>险由投标人自行承担。</w:t>
      </w:r>
    </w:p>
    <w:p>
      <w:pPr>
        <w:spacing w:line="4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6.安装调试：</w:t>
      </w:r>
    </w:p>
    <w:p>
      <w:pPr>
        <w:spacing w:line="46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 供应商</w:t>
      </w:r>
      <w:r>
        <w:rPr>
          <w:rFonts w:hint="default" w:ascii="宋体" w:hAnsi="宋体" w:eastAsia="宋体" w:cs="宋体"/>
          <w:sz w:val="24"/>
          <w:szCs w:val="24"/>
          <w:lang w:val="en-US" w:eastAsia="zh-CN"/>
        </w:rPr>
        <w:t>负责产品安装、调试，直至采购人能正常使用，所需的一切材料、备件、专业工具均由</w:t>
      </w: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负责提供；如有专用工具，</w:t>
      </w: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应向采购人提供设备维护的专用工具，并承担因此发生的一切费用，直至设备达到正常运行要求。所涉及的价格包括在报价总价格中。</w:t>
      </w:r>
    </w:p>
    <w:p>
      <w:pPr>
        <w:spacing w:line="46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6.2 供应商</w:t>
      </w:r>
      <w:r>
        <w:rPr>
          <w:rFonts w:hint="default" w:ascii="宋体" w:hAnsi="宋体" w:eastAsia="宋体" w:cs="宋体"/>
          <w:sz w:val="24"/>
          <w:szCs w:val="24"/>
          <w:lang w:val="en-US" w:eastAsia="zh-CN"/>
        </w:rPr>
        <w:t>须保证提供的货物(包括零部件)与</w:t>
      </w:r>
      <w:r>
        <w:rPr>
          <w:rFonts w:hint="eastAsia" w:ascii="宋体" w:hAnsi="宋体" w:eastAsia="宋体" w:cs="宋体"/>
          <w:sz w:val="24"/>
          <w:szCs w:val="24"/>
          <w:lang w:val="en-US" w:eastAsia="zh-CN"/>
        </w:rPr>
        <w:t>响应</w:t>
      </w:r>
      <w:r>
        <w:rPr>
          <w:rFonts w:hint="default" w:ascii="宋体" w:hAnsi="宋体" w:eastAsia="宋体" w:cs="宋体"/>
          <w:sz w:val="24"/>
          <w:szCs w:val="24"/>
          <w:lang w:val="en-US" w:eastAsia="zh-CN"/>
        </w:rPr>
        <w:t>文件响应产品一致，并是全新的、未使用过的，具有稳定性、可靠性、安全性，完全符合国家、行业规定的质量、规格和性能要求等技术标准。</w:t>
      </w:r>
    </w:p>
    <w:p>
      <w:pPr>
        <w:pStyle w:val="11"/>
        <w:numPr>
          <w:ilvl w:val="0"/>
          <w:numId w:val="0"/>
        </w:numPr>
        <w:spacing w:beforeLines="0" w:afterLines="0" w:line="460" w:lineRule="exact"/>
        <w:rPr>
          <w:rFonts w:hint="default" w:ascii="宋体" w:hAnsi="宋体" w:cs="宋体"/>
          <w:b w:val="0"/>
          <w:bCs w:val="0"/>
          <w:sz w:val="24"/>
          <w:szCs w:val="24"/>
          <w:lang w:val="en-US" w:eastAsia="zh-CN"/>
        </w:rPr>
      </w:pPr>
      <w:r>
        <w:rPr>
          <w:rFonts w:hint="eastAsia" w:ascii="宋体" w:hAnsi="宋体" w:eastAsia="宋体" w:cs="宋体"/>
          <w:sz w:val="24"/>
          <w:szCs w:val="24"/>
          <w:lang w:val="en-US" w:eastAsia="zh-CN"/>
        </w:rPr>
        <w:t>6.3 供应商</w:t>
      </w:r>
      <w:r>
        <w:rPr>
          <w:rFonts w:hint="default" w:ascii="宋体" w:hAnsi="宋体" w:eastAsia="宋体" w:cs="宋体"/>
          <w:sz w:val="24"/>
          <w:szCs w:val="24"/>
          <w:lang w:val="en-US" w:eastAsia="zh-CN"/>
        </w:rPr>
        <w:t>须保证所有货物安装调试完毕后达到消防验收标准并通过消防验收</w:t>
      </w:r>
      <w:r>
        <w:rPr>
          <w:rFonts w:hint="default" w:ascii="宋体" w:hAnsi="宋体" w:cs="宋体"/>
          <w:b/>
          <w:bCs/>
          <w:sz w:val="24"/>
          <w:szCs w:val="24"/>
          <w:lang w:val="en-US" w:eastAsia="zh-CN"/>
        </w:rPr>
        <w:t>（提供承诺函</w:t>
      </w:r>
      <w:r>
        <w:rPr>
          <w:rFonts w:hint="eastAsia" w:ascii="宋体" w:hAnsi="宋体" w:cs="宋体"/>
          <w:b/>
          <w:bCs/>
          <w:sz w:val="24"/>
          <w:szCs w:val="24"/>
          <w:lang w:val="en-US" w:eastAsia="zh-CN"/>
        </w:rPr>
        <w:t>加盖公章</w:t>
      </w:r>
      <w:r>
        <w:rPr>
          <w:rFonts w:hint="default" w:ascii="宋体" w:hAnsi="宋体" w:cs="宋体"/>
          <w:b/>
          <w:bCs/>
          <w:sz w:val="24"/>
          <w:szCs w:val="24"/>
          <w:lang w:val="en-US" w:eastAsia="zh-CN"/>
        </w:rPr>
        <w:t>，格式自拟</w:t>
      </w:r>
      <w:r>
        <w:rPr>
          <w:rFonts w:hint="eastAsia" w:ascii="宋体" w:hAnsi="宋体" w:cs="宋体"/>
          <w:b/>
          <w:bCs/>
          <w:sz w:val="24"/>
          <w:szCs w:val="24"/>
          <w:lang w:val="en-US" w:eastAsia="zh-CN"/>
        </w:rPr>
        <w:t>）</w:t>
      </w:r>
      <w:r>
        <w:rPr>
          <w:rFonts w:hint="eastAsia" w:ascii="宋体" w:hAnsi="宋体" w:cs="宋体"/>
          <w:b w:val="0"/>
          <w:bCs w:val="0"/>
          <w:sz w:val="24"/>
          <w:szCs w:val="24"/>
          <w:lang w:val="en-US" w:eastAsia="zh-CN"/>
        </w:rPr>
        <w:t>。</w:t>
      </w:r>
    </w:p>
    <w:p>
      <w:pPr>
        <w:spacing w:line="46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default" w:ascii="宋体" w:hAnsi="宋体" w:eastAsia="宋体" w:cs="宋体"/>
          <w:sz w:val="24"/>
          <w:szCs w:val="24"/>
          <w:lang w:val="en-US" w:eastAsia="zh-CN"/>
        </w:rPr>
        <w:t>售后服务</w:t>
      </w:r>
      <w:r>
        <w:rPr>
          <w:rFonts w:hint="eastAsia" w:ascii="宋体" w:hAnsi="宋体" w:eastAsia="宋体" w:cs="宋体"/>
          <w:sz w:val="24"/>
          <w:szCs w:val="24"/>
          <w:lang w:val="en-US" w:eastAsia="zh-CN"/>
        </w:rPr>
        <w:t>：</w:t>
      </w:r>
    </w:p>
    <w:p>
      <w:pPr>
        <w:spacing w:line="46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7.1 </w:t>
      </w:r>
      <w:r>
        <w:rPr>
          <w:rFonts w:hint="default" w:ascii="宋体" w:hAnsi="宋体" w:eastAsia="宋体" w:cs="宋体"/>
          <w:sz w:val="24"/>
          <w:szCs w:val="24"/>
          <w:lang w:val="en-US" w:eastAsia="zh-CN"/>
        </w:rPr>
        <w:t>质保期：所有产品安装调试完毕，自采购人验收合格签字之日起不得少于2年。</w:t>
      </w:r>
    </w:p>
    <w:p>
      <w:pPr>
        <w:spacing w:line="46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7.2 </w:t>
      </w:r>
      <w:r>
        <w:rPr>
          <w:rFonts w:hint="default" w:ascii="宋体" w:hAnsi="宋体" w:eastAsia="宋体" w:cs="宋体"/>
          <w:sz w:val="24"/>
          <w:szCs w:val="24"/>
          <w:lang w:val="en-US" w:eastAsia="zh-CN"/>
        </w:rPr>
        <w:t>质保期内</w:t>
      </w:r>
      <w:r>
        <w:rPr>
          <w:rFonts w:hint="eastAsia" w:ascii="宋体" w:hAnsi="宋体" w:eastAsia="宋体" w:cs="宋体"/>
          <w:sz w:val="24"/>
          <w:szCs w:val="24"/>
          <w:lang w:val="en-US" w:eastAsia="zh-CN"/>
        </w:rPr>
        <w:t>成交供应商</w:t>
      </w:r>
      <w:r>
        <w:rPr>
          <w:rFonts w:hint="default" w:ascii="宋体" w:hAnsi="宋体" w:eastAsia="宋体" w:cs="宋体"/>
          <w:sz w:val="24"/>
          <w:szCs w:val="24"/>
          <w:lang w:val="en-US" w:eastAsia="zh-CN"/>
        </w:rPr>
        <w:t>应负责产品维护、维修及抢修，所有费用（包括材料）由</w:t>
      </w:r>
      <w:r>
        <w:rPr>
          <w:rFonts w:hint="eastAsia" w:ascii="宋体" w:hAnsi="宋体" w:eastAsia="宋体" w:cs="宋体"/>
          <w:sz w:val="24"/>
          <w:szCs w:val="24"/>
          <w:lang w:val="en-US" w:eastAsia="zh-CN"/>
        </w:rPr>
        <w:t>成交供应商</w:t>
      </w:r>
      <w:r>
        <w:rPr>
          <w:rFonts w:hint="default" w:ascii="宋体" w:hAnsi="宋体" w:eastAsia="宋体" w:cs="宋体"/>
          <w:sz w:val="24"/>
          <w:szCs w:val="24"/>
          <w:lang w:val="en-US" w:eastAsia="zh-CN"/>
        </w:rPr>
        <w:t>承担。</w:t>
      </w:r>
    </w:p>
    <w:p>
      <w:pPr>
        <w:pStyle w:val="2"/>
        <w:spacing w:line="460" w:lineRule="exac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验收标准：</w:t>
      </w:r>
      <w:r>
        <w:rPr>
          <w:rFonts w:hint="eastAsia" w:ascii="宋体" w:hAnsi="宋体" w:eastAsia="宋体" w:cs="宋体"/>
          <w:b w:val="0"/>
          <w:bCs w:val="0"/>
          <w:sz w:val="24"/>
          <w:szCs w:val="24"/>
          <w:lang w:eastAsia="zh-CN"/>
        </w:rPr>
        <w:t>成交供应商</w:t>
      </w:r>
      <w:r>
        <w:rPr>
          <w:rFonts w:hint="eastAsia" w:ascii="宋体" w:hAnsi="宋体" w:eastAsia="宋体" w:cs="宋体"/>
          <w:b w:val="0"/>
          <w:bCs w:val="0"/>
          <w:sz w:val="24"/>
          <w:szCs w:val="24"/>
        </w:rPr>
        <w:t>与采购人应严格按照国家现行有关行业规定、技术规范和要求、采购文件、</w:t>
      </w:r>
      <w:r>
        <w:rPr>
          <w:rFonts w:hint="eastAsia" w:ascii="宋体" w:hAnsi="宋体" w:eastAsia="宋体" w:cs="宋体"/>
          <w:b w:val="0"/>
          <w:bCs w:val="0"/>
          <w:sz w:val="24"/>
          <w:szCs w:val="24"/>
          <w:lang w:eastAsia="zh-CN"/>
        </w:rPr>
        <w:t>成交供应商</w:t>
      </w:r>
      <w:r>
        <w:rPr>
          <w:rFonts w:hint="eastAsia" w:ascii="宋体" w:hAnsi="宋体" w:eastAsia="宋体" w:cs="宋体"/>
          <w:b w:val="0"/>
          <w:bCs w:val="0"/>
          <w:sz w:val="24"/>
          <w:szCs w:val="24"/>
        </w:rPr>
        <w:t>的</w:t>
      </w:r>
      <w:r>
        <w:rPr>
          <w:rFonts w:hint="eastAsia" w:ascii="宋体" w:hAnsi="宋体" w:eastAsia="宋体" w:cs="宋体"/>
          <w:b w:val="0"/>
          <w:bCs w:val="0"/>
          <w:sz w:val="24"/>
          <w:szCs w:val="24"/>
          <w:lang w:eastAsia="zh-CN"/>
        </w:rPr>
        <w:t>响应文件</w:t>
      </w:r>
      <w:r>
        <w:rPr>
          <w:rFonts w:hint="eastAsia" w:ascii="宋体" w:hAnsi="宋体" w:eastAsia="宋体" w:cs="宋体"/>
          <w:b w:val="0"/>
          <w:bCs w:val="0"/>
          <w:sz w:val="24"/>
          <w:szCs w:val="24"/>
        </w:rPr>
        <w:t>与采购合同约定标准验收。</w:t>
      </w:r>
    </w:p>
    <w:p>
      <w:pPr>
        <w:spacing w:line="460" w:lineRule="exact"/>
        <w:rPr>
          <w:rFonts w:ascii="宋体" w:hAnsi="宋体" w:cs="宋体"/>
          <w:b/>
          <w:kern w:val="0"/>
          <w:sz w:val="24"/>
          <w:szCs w:val="24"/>
          <w:lang w:val="zh-CN"/>
        </w:rPr>
      </w:pPr>
      <w:bookmarkStart w:id="1" w:name="_Toc56091117"/>
      <w:r>
        <w:rPr>
          <w:rFonts w:hint="eastAsia" w:ascii="宋体" w:hAnsi="宋体" w:cs="宋体"/>
          <w:b/>
          <w:kern w:val="0"/>
          <w:sz w:val="24"/>
          <w:szCs w:val="24"/>
          <w:lang w:val="zh-CN"/>
        </w:rPr>
        <w:t>七、供应商资格要求及证明材料</w:t>
      </w:r>
      <w:bookmarkEnd w:id="1"/>
    </w:p>
    <w:p>
      <w:pPr>
        <w:spacing w:line="460" w:lineRule="exact"/>
        <w:rPr>
          <w:rFonts w:ascii="宋体" w:hAnsi="宋体" w:cs="宋体"/>
          <w:kern w:val="0"/>
          <w:sz w:val="24"/>
          <w:szCs w:val="24"/>
          <w:lang w:val="zh-CN"/>
        </w:rPr>
      </w:pPr>
      <w:r>
        <w:rPr>
          <w:rFonts w:hint="eastAsia" w:ascii="宋体" w:hAnsi="宋体" w:cs="宋体"/>
          <w:kern w:val="0"/>
          <w:sz w:val="24"/>
          <w:szCs w:val="24"/>
          <w:lang w:val="zh-CN"/>
        </w:rPr>
        <w:t>（一）资格要求相关证明材料：</w:t>
      </w:r>
    </w:p>
    <w:p>
      <w:pPr>
        <w:spacing w:line="460" w:lineRule="exact"/>
        <w:rPr>
          <w:rFonts w:hint="eastAsia" w:ascii="宋体" w:hAnsi="宋体" w:cs="宋体"/>
          <w:kern w:val="0"/>
          <w:sz w:val="24"/>
          <w:szCs w:val="24"/>
          <w:lang w:val="zh-CN"/>
        </w:rPr>
      </w:pPr>
      <w:r>
        <w:rPr>
          <w:rFonts w:hint="eastAsia" w:ascii="宋体" w:hAnsi="宋体" w:cs="宋体"/>
          <w:kern w:val="0"/>
          <w:sz w:val="24"/>
          <w:szCs w:val="24"/>
          <w:lang w:val="zh-CN"/>
        </w:rPr>
        <w:t>1.具有独立承担民事责任的能力（提供复印件）；</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（1）供应商若为企业法人：提供“统一社会信用代码营业执照”；</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（2）供应商若为事业法人：提供“统一社会信用代码法人登记证书”；</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（3）供应商若为其他组织：提供“对应主管部门颁发的准许执业证明文件或营业执照”；</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（4）供应商若为自然人：提供“身份证明材料”。</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2.具备良好商业信誉的证明材料（提供承诺函原件）；</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3.具备健全的财务会计制度的证明材料（提供承诺函原件）；</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4.具有依法缴纳税收和社会保障资金的良好记录（提供承诺函原件）；</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5.具备履行合同所必需的设备和专业技术能力的证明材料（提供承诺函原件）；</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6.参加本次采购活动前3年内在经营活动中没有重大违法记录（提供承诺函原件）；</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7.具备法律、行政法规规定的其他条件的证明材料（提供承诺函原件）；</w:t>
      </w:r>
    </w:p>
    <w:p>
      <w:pPr>
        <w:spacing w:line="460" w:lineRule="exact"/>
        <w:rPr>
          <w:rFonts w:hint="eastAsia" w:ascii="宋体" w:hAnsi="宋体" w:cs="宋体"/>
          <w:kern w:val="0"/>
          <w:sz w:val="24"/>
          <w:szCs w:val="24"/>
          <w:lang w:val="zh-CN"/>
        </w:rPr>
      </w:pPr>
      <w:r>
        <w:rPr>
          <w:rFonts w:hint="eastAsia" w:ascii="宋体" w:hAnsi="宋体" w:cs="宋体"/>
          <w:kern w:val="0"/>
          <w:sz w:val="24"/>
          <w:szCs w:val="24"/>
          <w:lang w:val="zh-CN"/>
        </w:rPr>
        <w:t>8.根据采购项目提出的特殊条件：具备行政主管部门颁发的消防设施工程专业</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承包二级或以上资质（提供资质证书复印件加盖公章）；</w:t>
      </w:r>
    </w:p>
    <w:p>
      <w:pPr>
        <w:spacing w:line="460" w:lineRule="exact"/>
        <w:rPr>
          <w:rFonts w:ascii="宋体" w:hAnsi="宋体" w:cs="宋体"/>
          <w:kern w:val="0"/>
          <w:sz w:val="24"/>
          <w:szCs w:val="24"/>
          <w:lang w:val="zh-CN"/>
        </w:rPr>
      </w:pPr>
      <w:r>
        <w:rPr>
          <w:rFonts w:hint="eastAsia" w:ascii="宋体" w:hAnsi="宋体" w:cs="宋体"/>
          <w:kern w:val="0"/>
          <w:sz w:val="24"/>
          <w:szCs w:val="24"/>
        </w:rPr>
        <w:t>9.</w:t>
      </w:r>
      <w:r>
        <w:rPr>
          <w:rFonts w:hint="eastAsia" w:ascii="宋体" w:hAnsi="宋体" w:cs="宋体"/>
          <w:kern w:val="0"/>
          <w:sz w:val="24"/>
          <w:szCs w:val="24"/>
          <w:lang w:val="zh-CN"/>
        </w:rPr>
        <w:t>本项目不接受联合体投标。</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（二）其他类似效力要求相关证明材料：</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1.法定代表人/单位负责人身份证明书原件及身份证明材料复印件；</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2.法定代表人/单位负责人授权书原件及被授权人身份证明材料复印件。</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（注：由法定代表人/单位负责人本人参与的，可不提供法定代表人/单位负责人授权书）</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注：以上要求的资料均须加盖供应商单位的公章（鲜章）。</w:t>
      </w:r>
    </w:p>
    <w:p>
      <w:pPr>
        <w:spacing w:line="460" w:lineRule="exact"/>
        <w:rPr>
          <w:rFonts w:ascii="宋体" w:hAnsi="宋体" w:cs="宋体"/>
          <w:b/>
          <w:kern w:val="0"/>
          <w:sz w:val="24"/>
          <w:szCs w:val="24"/>
        </w:rPr>
      </w:pPr>
      <w:r>
        <w:rPr>
          <w:rFonts w:hint="eastAsia" w:ascii="宋体" w:hAnsi="宋体" w:cs="宋体"/>
          <w:b/>
          <w:bCs/>
          <w:kern w:val="0"/>
          <w:sz w:val="24"/>
          <w:szCs w:val="24"/>
          <w:lang w:eastAsia="zh-CN"/>
        </w:rPr>
        <w:t>八</w:t>
      </w:r>
      <w:r>
        <w:rPr>
          <w:rFonts w:hint="eastAsia" w:ascii="宋体" w:hAnsi="宋体" w:cs="宋体"/>
          <w:b/>
          <w:bCs/>
          <w:kern w:val="0"/>
          <w:sz w:val="24"/>
          <w:szCs w:val="24"/>
        </w:rPr>
        <w:t>、响应文件要求</w:t>
      </w:r>
    </w:p>
    <w:p>
      <w:pPr>
        <w:spacing w:line="460" w:lineRule="exact"/>
        <w:rPr>
          <w:rFonts w:ascii="宋体" w:hAnsi="宋体" w:cs="宋体"/>
          <w:kern w:val="0"/>
          <w:sz w:val="24"/>
          <w:szCs w:val="24"/>
        </w:rPr>
      </w:pPr>
      <w:r>
        <w:rPr>
          <w:rFonts w:hint="eastAsia" w:ascii="宋体" w:hAnsi="宋体" w:cs="宋体"/>
          <w:bCs/>
          <w:kern w:val="0"/>
          <w:sz w:val="24"/>
          <w:szCs w:val="24"/>
        </w:rPr>
        <w:t>1.数量：正本一份。</w:t>
      </w:r>
    </w:p>
    <w:p>
      <w:pPr>
        <w:spacing w:line="460" w:lineRule="exact"/>
        <w:rPr>
          <w:rFonts w:ascii="宋体" w:hAnsi="宋体" w:cs="宋体"/>
          <w:kern w:val="0"/>
          <w:sz w:val="24"/>
          <w:szCs w:val="24"/>
        </w:rPr>
      </w:pPr>
      <w:r>
        <w:rPr>
          <w:rFonts w:hint="eastAsia" w:ascii="宋体" w:hAnsi="宋体" w:cs="宋体"/>
          <w:kern w:val="0"/>
          <w:sz w:val="24"/>
          <w:szCs w:val="24"/>
        </w:rPr>
        <w:t>2.响应文件签署：应根据询价文件的要求制作，签署、盖章和内容应完整。</w:t>
      </w:r>
    </w:p>
    <w:p>
      <w:pPr>
        <w:spacing w:line="460" w:lineRule="exact"/>
        <w:rPr>
          <w:rFonts w:ascii="宋体" w:hAnsi="宋体" w:cs="宋体"/>
          <w:kern w:val="0"/>
          <w:sz w:val="24"/>
          <w:szCs w:val="24"/>
        </w:rPr>
      </w:pPr>
      <w:r>
        <w:rPr>
          <w:rFonts w:hint="eastAsia" w:ascii="宋体" w:hAnsi="宋体" w:cs="宋体"/>
          <w:kern w:val="0"/>
          <w:sz w:val="24"/>
          <w:szCs w:val="24"/>
        </w:rPr>
        <w:t>3.响应文件制作：统一用汉语编制、A4幅面纸印制，采用非活页方式装订后密封，并在封面处标注本项目名称、申请人名称、联系人、联系电话。</w:t>
      </w:r>
    </w:p>
    <w:p>
      <w:pPr>
        <w:spacing w:line="460" w:lineRule="exact"/>
        <w:rPr>
          <w:rFonts w:ascii="宋体" w:hAnsi="宋体" w:cs="宋体"/>
          <w:b/>
          <w:kern w:val="0"/>
          <w:sz w:val="24"/>
          <w:szCs w:val="24"/>
        </w:rPr>
      </w:pPr>
      <w:r>
        <w:rPr>
          <w:rFonts w:hint="eastAsia" w:ascii="宋体" w:hAnsi="宋体" w:cs="宋体"/>
          <w:b/>
          <w:kern w:val="0"/>
          <w:sz w:val="24"/>
          <w:szCs w:val="24"/>
          <w:lang w:eastAsia="zh-CN"/>
        </w:rPr>
        <w:t>九</w:t>
      </w:r>
      <w:r>
        <w:rPr>
          <w:rFonts w:hint="eastAsia" w:ascii="宋体" w:hAnsi="宋体" w:cs="宋体"/>
          <w:b/>
          <w:kern w:val="0"/>
          <w:sz w:val="24"/>
          <w:szCs w:val="24"/>
          <w:lang w:val="zh-CN"/>
        </w:rPr>
        <w:t>、</w:t>
      </w:r>
      <w:r>
        <w:rPr>
          <w:rFonts w:hint="eastAsia" w:ascii="宋体" w:hAnsi="宋体" w:cs="宋体"/>
          <w:b/>
          <w:bCs/>
          <w:kern w:val="0"/>
          <w:sz w:val="24"/>
          <w:szCs w:val="24"/>
        </w:rPr>
        <w:t>响应文件的递交</w:t>
      </w:r>
    </w:p>
    <w:p>
      <w:pPr>
        <w:spacing w:line="460" w:lineRule="exact"/>
        <w:rPr>
          <w:rFonts w:ascii="宋体" w:hAnsi="宋体" w:cs="宋体"/>
          <w:kern w:val="0"/>
          <w:sz w:val="24"/>
          <w:szCs w:val="24"/>
        </w:rPr>
      </w:pPr>
      <w:r>
        <w:rPr>
          <w:rFonts w:hint="eastAsia" w:ascii="宋体" w:hAnsi="宋体" w:cs="宋体"/>
          <w:kern w:val="0"/>
          <w:sz w:val="24"/>
          <w:szCs w:val="24"/>
        </w:rPr>
        <w:t>1.递交响应文件</w:t>
      </w:r>
      <w:r>
        <w:rPr>
          <w:rFonts w:hint="eastAsia" w:ascii="宋体" w:hAnsi="宋体" w:cs="宋体"/>
          <w:color w:val="auto"/>
          <w:kern w:val="0"/>
          <w:sz w:val="24"/>
          <w:szCs w:val="24"/>
        </w:rPr>
        <w:t>截止时间：202</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日1</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:00（北京时间）。</w:t>
      </w:r>
    </w:p>
    <w:p>
      <w:pPr>
        <w:spacing w:line="460" w:lineRule="exact"/>
        <w:rPr>
          <w:rFonts w:ascii="宋体" w:hAnsi="宋体" w:cs="宋体"/>
          <w:kern w:val="0"/>
          <w:sz w:val="24"/>
          <w:szCs w:val="24"/>
        </w:rPr>
      </w:pPr>
      <w:r>
        <w:rPr>
          <w:rFonts w:hint="eastAsia" w:ascii="宋体" w:hAnsi="宋体" w:cs="宋体"/>
          <w:kern w:val="0"/>
          <w:sz w:val="24"/>
          <w:szCs w:val="24"/>
        </w:rPr>
        <w:t>2.递交响应文件地点：资阳市雁江区人民医院采购办（住院部12楼）。</w:t>
      </w:r>
    </w:p>
    <w:p>
      <w:pPr>
        <w:spacing w:line="460" w:lineRule="exact"/>
        <w:rPr>
          <w:rFonts w:ascii="宋体" w:hAnsi="宋体" w:cs="宋体"/>
          <w:kern w:val="0"/>
          <w:sz w:val="24"/>
          <w:szCs w:val="24"/>
          <w:lang w:val="zh-CN"/>
        </w:rPr>
      </w:pPr>
      <w:r>
        <w:rPr>
          <w:rFonts w:hint="eastAsia" w:ascii="宋体" w:hAnsi="宋体" w:cs="宋体"/>
          <w:kern w:val="0"/>
          <w:sz w:val="24"/>
          <w:szCs w:val="24"/>
        </w:rPr>
        <w:t>3.逾期送达或者未送达指定地点的响应文件，采</w:t>
      </w:r>
      <w:bookmarkStart w:id="2" w:name="_GoBack"/>
      <w:bookmarkEnd w:id="2"/>
      <w:r>
        <w:rPr>
          <w:rFonts w:hint="eastAsia" w:ascii="宋体" w:hAnsi="宋体" w:cs="宋体"/>
          <w:kern w:val="0"/>
          <w:sz w:val="24"/>
          <w:szCs w:val="24"/>
        </w:rPr>
        <w:t>购人不予受理。</w:t>
      </w:r>
    </w:p>
    <w:p>
      <w:pPr>
        <w:spacing w:line="460" w:lineRule="exact"/>
        <w:rPr>
          <w:rFonts w:ascii="宋体" w:hAnsi="宋体" w:cs="宋体"/>
          <w:b/>
          <w:kern w:val="0"/>
          <w:sz w:val="24"/>
          <w:szCs w:val="24"/>
        </w:rPr>
      </w:pPr>
      <w:r>
        <w:rPr>
          <w:rFonts w:hint="eastAsia" w:ascii="宋体" w:hAnsi="宋体" w:cs="宋体"/>
          <w:b/>
          <w:kern w:val="0"/>
          <w:sz w:val="24"/>
          <w:szCs w:val="24"/>
          <w:lang w:eastAsia="zh-CN"/>
        </w:rPr>
        <w:t>十</w:t>
      </w:r>
      <w:r>
        <w:rPr>
          <w:rFonts w:hint="eastAsia" w:ascii="宋体" w:hAnsi="宋体" w:cs="宋体"/>
          <w:b/>
          <w:kern w:val="0"/>
          <w:sz w:val="24"/>
          <w:szCs w:val="24"/>
        </w:rPr>
        <w:t>、联系方式</w:t>
      </w:r>
    </w:p>
    <w:p>
      <w:pPr>
        <w:spacing w:line="460" w:lineRule="exact"/>
        <w:rPr>
          <w:rFonts w:ascii="宋体" w:hAnsi="宋体" w:cs="宋体"/>
          <w:kern w:val="0"/>
          <w:sz w:val="24"/>
          <w:szCs w:val="24"/>
        </w:rPr>
      </w:pPr>
      <w:r>
        <w:rPr>
          <w:rFonts w:hint="eastAsia" w:ascii="宋体" w:hAnsi="宋体" w:cs="宋体"/>
          <w:kern w:val="0"/>
          <w:sz w:val="24"/>
          <w:szCs w:val="24"/>
        </w:rPr>
        <w:t>采购人：资阳市雁江区人民医院</w:t>
      </w:r>
    </w:p>
    <w:p>
      <w:pPr>
        <w:spacing w:line="460" w:lineRule="exact"/>
        <w:rPr>
          <w:rFonts w:ascii="宋体" w:hAnsi="宋体" w:cs="宋体"/>
          <w:kern w:val="0"/>
          <w:sz w:val="24"/>
          <w:szCs w:val="24"/>
        </w:rPr>
      </w:pPr>
      <w:r>
        <w:rPr>
          <w:rFonts w:hint="eastAsia" w:ascii="宋体" w:hAnsi="宋体" w:cs="宋体"/>
          <w:kern w:val="0"/>
          <w:sz w:val="24"/>
          <w:szCs w:val="24"/>
        </w:rPr>
        <w:t>采购人地址：资阳市雁江区城东新区蜀乡大道669号</w:t>
      </w:r>
    </w:p>
    <w:p>
      <w:pPr>
        <w:spacing w:line="460" w:lineRule="exact"/>
        <w:rPr>
          <w:rFonts w:hint="eastAsia" w:ascii="宋体" w:hAnsi="宋体" w:cs="宋体"/>
          <w:kern w:val="0"/>
          <w:sz w:val="24"/>
          <w:szCs w:val="24"/>
        </w:rPr>
      </w:pPr>
      <w:r>
        <w:rPr>
          <w:rFonts w:hint="eastAsia" w:ascii="宋体" w:hAnsi="宋体" w:cs="宋体"/>
          <w:kern w:val="0"/>
          <w:sz w:val="24"/>
          <w:szCs w:val="24"/>
        </w:rPr>
        <w:t>联系</w:t>
      </w:r>
      <w:r>
        <w:rPr>
          <w:rFonts w:hint="eastAsia" w:ascii="宋体" w:hAnsi="宋体" w:cs="宋体"/>
          <w:kern w:val="0"/>
          <w:sz w:val="24"/>
          <w:szCs w:val="24"/>
          <w:lang w:eastAsia="zh-CN"/>
        </w:rPr>
        <w:t>方式：采购办</w:t>
      </w:r>
      <w:r>
        <w:rPr>
          <w:rFonts w:hint="eastAsia" w:ascii="宋体" w:hAnsi="宋体" w:cs="宋体"/>
          <w:kern w:val="0"/>
          <w:sz w:val="24"/>
          <w:szCs w:val="24"/>
        </w:rPr>
        <w:t>028-26346672</w:t>
      </w:r>
    </w:p>
    <w:p>
      <w:pPr>
        <w:spacing w:line="360" w:lineRule="auto"/>
        <w:rPr>
          <w:rFonts w:hint="default"/>
          <w:lang w:val="en-US" w:eastAsia="zh-CN"/>
        </w:rPr>
      </w:pPr>
      <w:r>
        <w:rPr>
          <w:rFonts w:hint="eastAsia" w:cs="宋体-18030" w:asciiTheme="minorEastAsia" w:hAnsiTheme="minorEastAsia"/>
          <w:kern w:val="0"/>
          <w:sz w:val="24"/>
          <w:lang w:eastAsia="zh-CN"/>
        </w:rPr>
        <w:t>监督部门联系方式</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纪监室</w:t>
      </w:r>
      <w:r>
        <w:rPr>
          <w:rFonts w:hint="eastAsia" w:cs="宋体-18030" w:asciiTheme="minorEastAsia" w:hAnsiTheme="minorEastAsia"/>
          <w:kern w:val="0"/>
          <w:sz w:val="24"/>
          <w:lang w:val="en-US" w:eastAsia="zh-CN"/>
        </w:rPr>
        <w:t>028-26060653</w:t>
      </w:r>
    </w:p>
    <w:p>
      <w:pPr>
        <w:spacing w:line="460" w:lineRule="exact"/>
        <w:rPr>
          <w:rFonts w:ascii="宋体" w:hAnsi="宋体" w:cs="宋体"/>
          <w:b/>
          <w:kern w:val="0"/>
          <w:sz w:val="24"/>
          <w:szCs w:val="24"/>
          <w:lang w:val="zh-CN"/>
        </w:rPr>
      </w:pPr>
      <w:r>
        <w:rPr>
          <w:rFonts w:hint="eastAsia" w:ascii="宋体" w:hAnsi="宋体" w:cs="宋体"/>
          <w:b/>
          <w:kern w:val="0"/>
          <w:sz w:val="24"/>
          <w:szCs w:val="24"/>
          <w:lang w:val="zh-CN"/>
        </w:rPr>
        <w:t>十一、</w:t>
      </w:r>
      <w:r>
        <w:rPr>
          <w:rFonts w:hint="eastAsia" w:ascii="宋体" w:hAnsi="宋体" w:cs="宋体"/>
          <w:b/>
          <w:kern w:val="0"/>
          <w:sz w:val="24"/>
          <w:szCs w:val="24"/>
        </w:rPr>
        <w:t>询价采购报价书</w:t>
      </w:r>
      <w:r>
        <w:rPr>
          <w:rFonts w:hint="eastAsia" w:ascii="宋体" w:hAnsi="宋体" w:cs="宋体"/>
          <w:b/>
          <w:kern w:val="0"/>
          <w:sz w:val="24"/>
          <w:szCs w:val="24"/>
          <w:lang w:val="zh-CN"/>
        </w:rPr>
        <w:t>格式</w:t>
      </w:r>
    </w:p>
    <w:p>
      <w:pPr>
        <w:spacing w:line="460" w:lineRule="exact"/>
        <w:jc w:val="center"/>
        <w:rPr>
          <w:rFonts w:ascii="宋体" w:hAnsi="宋体" w:cs="宋体"/>
          <w:kern w:val="0"/>
          <w:sz w:val="24"/>
          <w:szCs w:val="24"/>
          <w:lang w:val="zh-CN"/>
        </w:rPr>
      </w:pPr>
      <w:r>
        <w:rPr>
          <w:rFonts w:hint="eastAsia" w:ascii="宋体" w:hAnsi="宋体" w:cs="宋体"/>
          <w:kern w:val="0"/>
          <w:sz w:val="24"/>
          <w:szCs w:val="24"/>
          <w:lang w:val="zh-CN"/>
        </w:rPr>
        <w:t>询价采购报价书（模板）</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资阳市雁江区人民医院：</w:t>
      </w:r>
    </w:p>
    <w:p>
      <w:pPr>
        <w:spacing w:line="460" w:lineRule="exact"/>
        <w:ind w:firstLine="540"/>
        <w:rPr>
          <w:rFonts w:ascii="宋体" w:hAnsi="宋体" w:cs="宋体"/>
          <w:kern w:val="0"/>
          <w:sz w:val="24"/>
          <w:szCs w:val="24"/>
          <w:lang w:val="zh-CN"/>
        </w:rPr>
      </w:pPr>
      <w:r>
        <w:rPr>
          <w:rFonts w:hint="eastAsia" w:ascii="宋体" w:hAnsi="宋体" w:cs="宋体"/>
          <w:kern w:val="0"/>
          <w:sz w:val="24"/>
          <w:szCs w:val="24"/>
          <w:lang w:val="zh-CN"/>
        </w:rPr>
        <w:t>在认真阅读采购需求，对贵院的需求充分了解后，我单位（公司）现将有关情况回复如下：</w:t>
      </w:r>
    </w:p>
    <w:p>
      <w:pPr>
        <w:numPr>
          <w:ilvl w:val="0"/>
          <w:numId w:val="3"/>
        </w:numPr>
        <w:spacing w:line="460" w:lineRule="exact"/>
        <w:rPr>
          <w:rFonts w:ascii="宋体" w:hAnsi="宋体" w:cs="宋体"/>
          <w:kern w:val="0"/>
          <w:sz w:val="24"/>
          <w:szCs w:val="24"/>
          <w:lang w:val="zh-CN"/>
        </w:rPr>
      </w:pPr>
      <w:r>
        <w:rPr>
          <w:rFonts w:hint="eastAsia" w:ascii="宋体" w:hAnsi="宋体" w:cs="宋体"/>
          <w:kern w:val="0"/>
          <w:sz w:val="24"/>
          <w:szCs w:val="24"/>
          <w:lang w:val="zh-CN"/>
        </w:rPr>
        <w:t>报价（金额单位：元）</w:t>
      </w:r>
    </w:p>
    <w:tbl>
      <w:tblPr>
        <w:tblStyle w:val="12"/>
        <w:tblW w:w="7939" w:type="dxa"/>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787"/>
        <w:gridCol w:w="1493"/>
        <w:gridCol w:w="774"/>
        <w:gridCol w:w="800"/>
        <w:gridCol w:w="1066"/>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r>
              <w:rPr>
                <w:rFonts w:hint="eastAsia" w:ascii="宋体" w:hAnsi="宋体" w:cs="宋体"/>
                <w:i w:val="0"/>
                <w:iCs w:val="0"/>
                <w:color w:val="000000"/>
                <w:kern w:val="0"/>
                <w:sz w:val="24"/>
                <w:szCs w:val="24"/>
                <w:u w:val="none"/>
                <w:lang w:val="en-US" w:eastAsia="zh-CN" w:bidi="ar"/>
              </w:rPr>
              <w:t>名称</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品牌及规格型号</w:t>
            </w: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预估</w:t>
            </w:r>
            <w:r>
              <w:rPr>
                <w:rFonts w:hint="eastAsia" w:ascii="宋体" w:hAnsi="宋体" w:eastAsia="宋体" w:cs="宋体"/>
                <w:i w:val="0"/>
                <w:iCs w:val="0"/>
                <w:color w:val="000000"/>
                <w:kern w:val="0"/>
                <w:sz w:val="24"/>
                <w:szCs w:val="24"/>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单价（元）</w:t>
            </w: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喷头</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信号蝶阀</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水流指示器</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末端排水阀</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型钢支架</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主机回路板</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感烟探测器</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声光报警器</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手动报警按钮</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消防广播</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输入模块</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隔离模块</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输入输出模块</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广播模块</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信号配线</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电源配线</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广播配线</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电话线</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应急照明灯</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疏散指示灯</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应急配线</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174"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cs="宋体-18030" w:asciiTheme="minorEastAsia" w:hAnsiTheme="minorEastAsia"/>
                <w:kern w:val="0"/>
                <w:sz w:val="24"/>
                <w:lang w:val="zh-CN"/>
              </w:rPr>
              <w:t>报价合计（大写）：                     小写：</w:t>
            </w:r>
          </w:p>
        </w:tc>
      </w:tr>
    </w:tbl>
    <w:p>
      <w:pPr>
        <w:spacing w:line="460" w:lineRule="exact"/>
        <w:rPr>
          <w:rFonts w:ascii="宋体" w:hAnsi="宋体" w:cs="宋体"/>
          <w:sz w:val="24"/>
          <w:szCs w:val="24"/>
        </w:rPr>
      </w:pPr>
      <w:r>
        <w:rPr>
          <w:rFonts w:hint="eastAsia" w:ascii="宋体" w:hAnsi="宋体" w:cs="宋体"/>
          <w:sz w:val="24"/>
          <w:szCs w:val="24"/>
          <w:lang w:val="zh-CN"/>
        </w:rPr>
        <w:t>说明：</w:t>
      </w:r>
      <w:r>
        <w:rPr>
          <w:rFonts w:hint="eastAsia" w:ascii="宋体" w:hAnsi="宋体" w:cs="宋体"/>
          <w:sz w:val="24"/>
          <w:szCs w:val="24"/>
        </w:rPr>
        <w:t>本次报价是</w:t>
      </w:r>
      <w:r>
        <w:rPr>
          <w:rFonts w:hint="eastAsia" w:ascii="宋体" w:hAnsi="宋体" w:cs="宋体"/>
          <w:sz w:val="24"/>
          <w:szCs w:val="24"/>
          <w:lang w:eastAsia="zh-CN"/>
        </w:rPr>
        <w:t>供应商</w:t>
      </w:r>
      <w:r>
        <w:rPr>
          <w:rFonts w:hint="eastAsia" w:ascii="宋体" w:hAnsi="宋体" w:cs="宋体"/>
          <w:sz w:val="24"/>
          <w:szCs w:val="24"/>
        </w:rPr>
        <w:t>全部完成本项目所有的服务内容的全部工作、服务内容的综合最终报价，包括设备的运输、安装调试、辅件、辅材、辅料、税费、人工费、原设备拆除、履约验收、消防专项验收以及其他不可预见费等完成本项目的一切费用。采购人在项目结算时，采用固定单价形式，最终价格</w:t>
      </w:r>
      <w:r>
        <w:rPr>
          <w:rFonts w:hint="eastAsia" w:ascii="宋体" w:hAnsi="宋体" w:cs="宋体"/>
          <w:sz w:val="24"/>
          <w:szCs w:val="24"/>
          <w:lang w:eastAsia="zh-CN"/>
        </w:rPr>
        <w:t>以</w:t>
      </w:r>
      <w:r>
        <w:rPr>
          <w:rFonts w:hint="eastAsia" w:ascii="宋体" w:hAnsi="宋体" w:cs="宋体"/>
          <w:sz w:val="24"/>
          <w:szCs w:val="24"/>
        </w:rPr>
        <w:t>实验收为准，不再向成交供应商支付其他任何费用。如出现报价估算错误等引起的损失由</w:t>
      </w:r>
      <w:r>
        <w:rPr>
          <w:rFonts w:hint="eastAsia" w:ascii="宋体" w:hAnsi="宋体" w:cs="宋体"/>
          <w:sz w:val="24"/>
          <w:szCs w:val="24"/>
          <w:lang w:eastAsia="zh-CN"/>
        </w:rPr>
        <w:t>成交供应商</w:t>
      </w:r>
      <w:r>
        <w:rPr>
          <w:rFonts w:hint="eastAsia" w:ascii="宋体" w:hAnsi="宋体" w:cs="宋体"/>
          <w:sz w:val="24"/>
          <w:szCs w:val="24"/>
        </w:rPr>
        <w:t>自行承担。</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pStyle w:val="2"/>
        <w:rPr>
          <w:rFonts w:cs="宋体-18030" w:asciiTheme="minorEastAsia" w:hAnsiTheme="minorEastAsia"/>
          <w:kern w:val="0"/>
          <w:sz w:val="24"/>
          <w:lang w:val="zh-CN"/>
        </w:rPr>
      </w:pPr>
    </w:p>
    <w:p>
      <w:pPr>
        <w:rPr>
          <w:lang w:val="zh-CN"/>
        </w:rPr>
      </w:pP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spacing w:line="460" w:lineRule="exact"/>
        <w:ind w:firstLine="482" w:firstLineChars="200"/>
        <w:rPr>
          <w:rFonts w:ascii="宋体" w:hAnsi="宋体" w:cs="宋体"/>
          <w:b/>
          <w:kern w:val="0"/>
          <w:sz w:val="24"/>
          <w:szCs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0510B"/>
    <w:multiLevelType w:val="singleLevel"/>
    <w:tmpl w:val="AF30510B"/>
    <w:lvl w:ilvl="0" w:tentative="0">
      <w:start w:val="1"/>
      <w:numFmt w:val="chineseCounting"/>
      <w:suff w:val="nothing"/>
      <w:lvlText w:val="%1、"/>
      <w:lvlJc w:val="left"/>
      <w:rPr>
        <w:rFonts w:hint="eastAsia"/>
      </w:rPr>
    </w:lvl>
  </w:abstractNum>
  <w:abstractNum w:abstractNumId="1">
    <w:nsid w:val="D34E62BA"/>
    <w:multiLevelType w:val="singleLevel"/>
    <w:tmpl w:val="D34E62BA"/>
    <w:lvl w:ilvl="0" w:tentative="0">
      <w:start w:val="1"/>
      <w:numFmt w:val="chineseCounting"/>
      <w:suff w:val="nothing"/>
      <w:lvlText w:val="%1、"/>
      <w:lvlJc w:val="left"/>
      <w:rPr>
        <w:rFonts w:hint="eastAsia"/>
      </w:rPr>
    </w:lvl>
  </w:abstractNum>
  <w:abstractNum w:abstractNumId="2">
    <w:nsid w:val="EDF0394C"/>
    <w:multiLevelType w:val="singleLevel"/>
    <w:tmpl w:val="EDF0394C"/>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YwNGQ2MzM2NDFlYjkwNmFlMmQxMzkyMjk1Mjg2ODIifQ=="/>
  </w:docVars>
  <w:rsids>
    <w:rsidRoot w:val="23A4237F"/>
    <w:rsid w:val="000A3B56"/>
    <w:rsid w:val="000F6FDA"/>
    <w:rsid w:val="001F2BA2"/>
    <w:rsid w:val="003C2197"/>
    <w:rsid w:val="003F2519"/>
    <w:rsid w:val="004335E1"/>
    <w:rsid w:val="00516B81"/>
    <w:rsid w:val="005908FF"/>
    <w:rsid w:val="00734AF8"/>
    <w:rsid w:val="007D77E3"/>
    <w:rsid w:val="00890FE4"/>
    <w:rsid w:val="0094146C"/>
    <w:rsid w:val="00996503"/>
    <w:rsid w:val="009E2152"/>
    <w:rsid w:val="00A44F62"/>
    <w:rsid w:val="00B437F7"/>
    <w:rsid w:val="00BC41B5"/>
    <w:rsid w:val="00BE167E"/>
    <w:rsid w:val="00C57F9B"/>
    <w:rsid w:val="00CE0F87"/>
    <w:rsid w:val="00CF2AE2"/>
    <w:rsid w:val="00EC16A6"/>
    <w:rsid w:val="00ED2BD7"/>
    <w:rsid w:val="00EE1CE2"/>
    <w:rsid w:val="012F0A4A"/>
    <w:rsid w:val="030F6088"/>
    <w:rsid w:val="06944369"/>
    <w:rsid w:val="077E54A8"/>
    <w:rsid w:val="09732F84"/>
    <w:rsid w:val="0ADD4F29"/>
    <w:rsid w:val="0D151833"/>
    <w:rsid w:val="0D7B1EEA"/>
    <w:rsid w:val="11D73626"/>
    <w:rsid w:val="153B1DB4"/>
    <w:rsid w:val="169C7508"/>
    <w:rsid w:val="19257B47"/>
    <w:rsid w:val="1ADE2423"/>
    <w:rsid w:val="1C4252D3"/>
    <w:rsid w:val="20F26007"/>
    <w:rsid w:val="2135387C"/>
    <w:rsid w:val="227B405E"/>
    <w:rsid w:val="23242FE6"/>
    <w:rsid w:val="23A4237F"/>
    <w:rsid w:val="23C122F2"/>
    <w:rsid w:val="242D03D6"/>
    <w:rsid w:val="25651C52"/>
    <w:rsid w:val="27CC461C"/>
    <w:rsid w:val="298C6A27"/>
    <w:rsid w:val="2B1B2AA0"/>
    <w:rsid w:val="2E57784F"/>
    <w:rsid w:val="32DA4EC1"/>
    <w:rsid w:val="353037F5"/>
    <w:rsid w:val="37A71B62"/>
    <w:rsid w:val="397568A1"/>
    <w:rsid w:val="3A2220A6"/>
    <w:rsid w:val="3E2F466A"/>
    <w:rsid w:val="3E864B01"/>
    <w:rsid w:val="3EC81F47"/>
    <w:rsid w:val="3EE9037A"/>
    <w:rsid w:val="3F1160B6"/>
    <w:rsid w:val="40BD1DDA"/>
    <w:rsid w:val="40FD72FA"/>
    <w:rsid w:val="43BF7609"/>
    <w:rsid w:val="4475145D"/>
    <w:rsid w:val="452F1B33"/>
    <w:rsid w:val="4A225C06"/>
    <w:rsid w:val="4B555CB3"/>
    <w:rsid w:val="4C450994"/>
    <w:rsid w:val="4CA80C25"/>
    <w:rsid w:val="4CBC2E2F"/>
    <w:rsid w:val="4E665EDE"/>
    <w:rsid w:val="4FD039E9"/>
    <w:rsid w:val="52F67359"/>
    <w:rsid w:val="5792523A"/>
    <w:rsid w:val="58B67CCE"/>
    <w:rsid w:val="5A5F3B95"/>
    <w:rsid w:val="5C920228"/>
    <w:rsid w:val="5D557595"/>
    <w:rsid w:val="653B49C5"/>
    <w:rsid w:val="66AF21DF"/>
    <w:rsid w:val="678C6B23"/>
    <w:rsid w:val="693F7BCF"/>
    <w:rsid w:val="6A02217C"/>
    <w:rsid w:val="6D525864"/>
    <w:rsid w:val="6F2300E6"/>
    <w:rsid w:val="71050387"/>
    <w:rsid w:val="713273C0"/>
    <w:rsid w:val="73B9300D"/>
    <w:rsid w:val="74DF3A7A"/>
    <w:rsid w:val="76B9522E"/>
    <w:rsid w:val="76BA3829"/>
    <w:rsid w:val="770B5212"/>
    <w:rsid w:val="778D1ECA"/>
    <w:rsid w:val="791E667D"/>
    <w:rsid w:val="7CB21D18"/>
    <w:rsid w:val="7E9D72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200" w:firstLineChars="200"/>
    </w:pPr>
  </w:style>
  <w:style w:type="paragraph" w:styleId="4">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spacing w:after="120"/>
    </w:pPr>
    <w:rPr>
      <w:rFonts w:ascii="Times New Roman" w:hAnsi="Times New Roman"/>
    </w:rPr>
  </w:style>
  <w:style w:type="paragraph" w:styleId="7">
    <w:name w:val="Body Text Indent"/>
    <w:basedOn w:val="1"/>
    <w:autoRedefine/>
    <w:qFormat/>
    <w:uiPriority w:val="0"/>
    <w:pPr>
      <w:spacing w:beforeLines="100" w:afterLines="100"/>
      <w:ind w:left="420" w:firstLine="418" w:firstLineChars="199"/>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kern w:val="0"/>
      <w:sz w:val="24"/>
    </w:rPr>
  </w:style>
  <w:style w:type="paragraph" w:styleId="11">
    <w:name w:val="Body Text First Indent 2"/>
    <w:basedOn w:val="7"/>
    <w:autoRedefine/>
    <w:unhideWhenUsed/>
    <w:qFormat/>
    <w:uiPriority w:val="0"/>
    <w:pPr>
      <w:ind w:firstLine="420"/>
    </w:p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paragraph" w:styleId="16">
    <w:name w:val="List Paragraph"/>
    <w:basedOn w:val="1"/>
    <w:autoRedefine/>
    <w:qFormat/>
    <w:uiPriority w:val="34"/>
    <w:pPr>
      <w:ind w:firstLine="420" w:firstLineChars="200"/>
    </w:pPr>
  </w:style>
  <w:style w:type="paragraph" w:customStyle="1" w:styleId="1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8">
    <w:name w:val="页眉 Char"/>
    <w:basedOn w:val="14"/>
    <w:link w:val="9"/>
    <w:autoRedefine/>
    <w:qFormat/>
    <w:uiPriority w:val="0"/>
    <w:rPr>
      <w:rFonts w:ascii="Calibri" w:hAnsi="Calibri"/>
      <w:kern w:val="2"/>
      <w:sz w:val="18"/>
      <w:szCs w:val="18"/>
    </w:rPr>
  </w:style>
  <w:style w:type="character" w:customStyle="1" w:styleId="19">
    <w:name w:val="页脚 Char"/>
    <w:basedOn w:val="14"/>
    <w:link w:val="8"/>
    <w:autoRedefine/>
    <w:qFormat/>
    <w:uiPriority w:val="0"/>
    <w:rPr>
      <w:rFonts w:ascii="Calibri" w:hAnsi="Calibri"/>
      <w:kern w:val="2"/>
      <w:sz w:val="18"/>
      <w:szCs w:val="18"/>
    </w:rPr>
  </w:style>
  <w:style w:type="paragraph" w:customStyle="1" w:styleId="20">
    <w:name w:val="Table Paragraph"/>
    <w:basedOn w:val="1"/>
    <w:autoRedefine/>
    <w:qFormat/>
    <w:uiPriority w:val="99"/>
    <w:rPr>
      <w:rFonts w:asciiTheme="minorHAnsi" w:hAnsiTheme="minorHAnsi" w:eastAsiaTheme="minorEastAsia" w:cstheme="minorBidi"/>
      <w:szCs w:val="24"/>
    </w:rPr>
  </w:style>
  <w:style w:type="paragraph" w:customStyle="1" w:styleId="21">
    <w:name w:val="_Style 1"/>
    <w:basedOn w:val="1"/>
    <w:autoRedefine/>
    <w:qFormat/>
    <w:uiPriority w:val="99"/>
    <w:pPr>
      <w:ind w:firstLine="420" w:firstLineChars="200"/>
    </w:pPr>
    <w:rPr>
      <w:rFonts w:cs="宋体" w:eastAsiaTheme="minorEastAsia"/>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3430</Words>
  <Characters>3584</Characters>
  <Lines>27</Lines>
  <Paragraphs>7</Paragraphs>
  <TotalTime>23</TotalTime>
  <ScaleCrop>false</ScaleCrop>
  <LinksUpToDate>false</LinksUpToDate>
  <CharactersWithSpaces>3725</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2022-04-22T02:20:00Z</dcterms:created>
  <dc:creator>薄荷叶夏天</dc:creator>
  <cp:lastModifiedBy>李好</cp:lastModifiedBy>
  <cp:lastPrinted>2022-06-08T07:50:00Z</cp:lastPrinted>
  <dcterms:modified xsi:type="dcterms:W3CDTF">2024-02-01T07:44:18Z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E940DBBAEF234650A949EF281236FB99</vt:lpwstr>
  </property>
  <property fmtid="{D5CDD505-2E9C-101B-9397-08002B2CF9AE}" pid="4" name="KSOSaveFontToCloudKey">
    <vt:lpwstr>333286982_btnclosed</vt:lpwstr>
  </property>
</Properties>
</file>