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0" w:rsidRDefault="001326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资阳市雁江区人民医院</w:t>
      </w:r>
    </w:p>
    <w:p w:rsidR="00A707A0" w:rsidRDefault="002D01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层流水机空调机组及多联机空调维修服务</w:t>
      </w:r>
      <w:r w:rsidR="0013263E">
        <w:rPr>
          <w:rFonts w:ascii="方正小标宋简体" w:eastAsia="方正小标宋简体" w:hAnsi="方正小标宋简体" w:cs="方正小标宋简体" w:hint="eastAsia"/>
          <w:sz w:val="36"/>
          <w:szCs w:val="36"/>
        </w:rPr>
        <w:t>采购需求</w:t>
      </w:r>
    </w:p>
    <w:p w:rsidR="00A707A0" w:rsidRDefault="00A707A0">
      <w:pPr>
        <w:spacing w:line="360" w:lineRule="exact"/>
        <w:rPr>
          <w:rFonts w:ascii="Times New Roman" w:eastAsia="方正仿宋简体" w:hAnsi="Times New Roman"/>
          <w:sz w:val="24"/>
          <w:szCs w:val="24"/>
        </w:rPr>
      </w:pPr>
    </w:p>
    <w:p w:rsidR="00A707A0" w:rsidRDefault="0013263E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一、项目要求及其他相关要求</w:t>
      </w:r>
    </w:p>
    <w:p w:rsidR="00A707A0" w:rsidRDefault="0013263E">
      <w:pPr>
        <w:widowControl/>
        <w:spacing w:line="360" w:lineRule="exact"/>
        <w:ind w:firstLineChars="200" w:firstLine="480"/>
        <w:jc w:val="left"/>
        <w:textAlignment w:val="center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cstheme="minorEastAsia" w:hint="eastAsia"/>
          <w:sz w:val="24"/>
          <w:szCs w:val="24"/>
        </w:rPr>
        <w:t>1.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本次采购采取单价报价形式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,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  <w:lang w:val="zh-CN"/>
        </w:rPr>
        <w:t>本次采购累计不得超过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6.30</w:t>
      </w:r>
      <w:r>
        <w:rPr>
          <w:rFonts w:ascii="Times New Roman" w:eastAsia="方正仿宋简体" w:hAnsi="Times New Roman" w:cs="方正仿宋简体" w:hint="eastAsia"/>
          <w:kern w:val="0"/>
          <w:sz w:val="24"/>
          <w:szCs w:val="24"/>
        </w:rPr>
        <w:t>万元。</w:t>
      </w:r>
    </w:p>
    <w:p w:rsidR="00A707A0" w:rsidRPr="002D014C" w:rsidRDefault="0013263E">
      <w:pPr>
        <w:pStyle w:val="BodyText"/>
        <w:spacing w:line="360" w:lineRule="exact"/>
        <w:ind w:firstLineChars="200" w:firstLine="480"/>
        <w:rPr>
          <w:rFonts w:ascii="Times New Roman" w:eastAsia="方正仿宋简体" w:hAnsi="Times New Roman"/>
        </w:rPr>
      </w:pPr>
      <w:r w:rsidRPr="002D014C">
        <w:rPr>
          <w:rFonts w:ascii="Times New Roman" w:eastAsia="方正仿宋简体" w:hAnsi="Times New Roman" w:cstheme="minorEastAsia" w:hint="eastAsia"/>
        </w:rPr>
        <w:t>2.</w:t>
      </w:r>
      <w:r w:rsidRPr="002D014C">
        <w:rPr>
          <w:rFonts w:ascii="Times New Roman" w:eastAsia="方正仿宋简体" w:hAnsi="Times New Roman" w:cstheme="minorEastAsia" w:hint="eastAsia"/>
        </w:rPr>
        <w:t>采</w:t>
      </w:r>
      <w:r w:rsidRPr="002D014C">
        <w:rPr>
          <w:rFonts w:ascii="Times New Roman" w:eastAsia="方正仿宋简体" w:hAnsi="Times New Roman" w:hint="eastAsia"/>
        </w:rPr>
        <w:t>购内容（</w:t>
      </w:r>
      <w:r w:rsidR="00C133C0" w:rsidRPr="002D014C">
        <w:rPr>
          <w:rFonts w:ascii="Times New Roman" w:eastAsia="方正仿宋简体" w:hAnsi="Times New Roman" w:hint="eastAsia"/>
        </w:rPr>
        <w:t>本次采购维修服务空调机组</w:t>
      </w:r>
      <w:r w:rsidR="002D014C" w:rsidRPr="002D014C">
        <w:rPr>
          <w:rFonts w:ascii="Times New Roman" w:eastAsia="方正仿宋简体" w:hAnsi="Times New Roman" w:hint="eastAsia"/>
        </w:rPr>
        <w:t>及多联机空调品牌为</w:t>
      </w:r>
      <w:r w:rsidR="00C133C0" w:rsidRPr="002D014C">
        <w:rPr>
          <w:rFonts w:ascii="Times New Roman" w:eastAsia="方正仿宋简体" w:hAnsi="Times New Roman" w:hint="eastAsia"/>
        </w:rPr>
        <w:t>格力，更换配件均要求原厂配件</w:t>
      </w:r>
      <w:r w:rsidRPr="002D014C">
        <w:rPr>
          <w:rFonts w:ascii="Times New Roman" w:eastAsia="方正仿宋简体" w:hAnsi="Times New Roman" w:hint="eastAsia"/>
        </w:rPr>
        <w:t>）</w:t>
      </w:r>
      <w:r w:rsidR="002D014C">
        <w:rPr>
          <w:rFonts w:ascii="Times New Roman" w:eastAsia="方正仿宋简体" w:hAnsi="Times New Roman" w:hint="eastAsia"/>
        </w:rPr>
        <w:t>，详细见下表：</w:t>
      </w:r>
    </w:p>
    <w:p w:rsidR="00A707A0" w:rsidRDefault="00A707A0">
      <w:pPr>
        <w:pStyle w:val="UserStyle2"/>
      </w:pPr>
    </w:p>
    <w:tbl>
      <w:tblPr>
        <w:tblW w:w="9073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456"/>
        <w:gridCol w:w="510"/>
        <w:gridCol w:w="1011"/>
        <w:gridCol w:w="1701"/>
        <w:gridCol w:w="3260"/>
      </w:tblGrid>
      <w:tr w:rsidR="003C43CC" w:rsidTr="003C43CC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预计单价（万元）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43CC" w:rsidTr="003C43CC">
        <w:trPr>
          <w:trHeight w:val="16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压缩机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SY300A4ABE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CC" w:rsidRDefault="003C43CC" w:rsidP="00320B5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 w:rsidP="003C43CC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空调机组型号：LSQWRF130M/B</w:t>
            </w:r>
          </w:p>
          <w:p w:rsidR="003C43CC" w:rsidRDefault="003C43CC" w:rsidP="003C43CC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维修报价含主材、辅材、加氟、安装、运输、调试、人工税费等费用</w:t>
            </w:r>
          </w:p>
        </w:tc>
      </w:tr>
      <w:tr w:rsidR="003C43CC" w:rsidTr="003C43CC">
        <w:trPr>
          <w:trHeight w:val="16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加氟、补漏服务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R410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CC" w:rsidRPr="00C133C0" w:rsidRDefault="003C43CC" w:rsidP="00320B5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3CC" w:rsidRDefault="003C43CC" w:rsidP="00FE1A4D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加氟总量≥35kg</w:t>
            </w:r>
          </w:p>
          <w:p w:rsidR="003C43CC" w:rsidRPr="00C133C0" w:rsidRDefault="003C43CC" w:rsidP="00FE1A4D">
            <w:pPr>
              <w:widowControl/>
              <w:spacing w:line="3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维修报价</w:t>
            </w:r>
            <w:r w:rsidRPr="00C133C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含主材、辅材、加氟、运输及原管道找漏、补漏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、人工税费</w:t>
            </w:r>
            <w:r w:rsidRPr="00C133C0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等费用</w:t>
            </w:r>
          </w:p>
        </w:tc>
      </w:tr>
    </w:tbl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二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</w:rPr>
        <w:t>、商务要求</w:t>
      </w:r>
    </w:p>
    <w:p w:rsidR="00A707A0" w:rsidRDefault="0013263E" w:rsidP="00C133C0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（一）项目工期：工程工期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日历天（具体维修时间由甲方另行通知，请投标人自行考虑此因素）。若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未按工期要求完成，采购人有权要求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退出场地，给采购人造成的一切损失由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承担。</w:t>
      </w:r>
    </w:p>
    <w:p w:rsidR="00A707A0" w:rsidRDefault="00DF346B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（二）服务内容：</w:t>
      </w:r>
      <w:r w:rsidR="003C43CC" w:rsidRP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上门对空调机组</w:t>
      </w:r>
      <w:r w:rsid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及多联机空调</w:t>
      </w:r>
      <w:r w:rsidR="003C43CC" w:rsidRPr="003C43C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进行维修、氟管加氟、补漏，包含拆机、运输、维修、安装、调试、加氟等服务内容。</w:t>
      </w:r>
      <w:r w:rsidR="0013263E" w:rsidRPr="002D014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 xml:space="preserve">    </w:t>
      </w:r>
      <w:r w:rsidR="0013263E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（三）服务要求：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所需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设备由维修服务人员自备。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2.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成交供应商应根据采购人空调机组种类备好相关零配件，若因成交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供应商零配件不齐造成维修不及时，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给采购人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造成投诉或其他问题，</w:t>
      </w:r>
      <w:r w:rsidR="00DF346B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供应商按每次向采购人补偿不低于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元的补偿金。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3.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供应商应保证零配件的适配性，若因零配件不合适导致维修效果不佳及其他问题或对电器损坏的，由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供应商承担赔偿。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4.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维修服务如存在不能在</w:t>
      </w:r>
      <w:r w:rsidRPr="002D014C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规定时间到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场开始维修、维修效果不佳、维修件不满足要求等情况，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应商应及时整改，确保维修机组正常运行，若不能及时的整改维修，采购人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有权另行安排人员维修，维修费用由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供应商支付。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lastRenderedPageBreak/>
        <w:t xml:space="preserve">    5.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如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成交供应商出现不满足“服务要求”的情况，导致采购人另行安排人员维修的，采购人有权要求成交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每次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按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5000</w:t>
      </w:r>
      <w:r w:rsidR="00FC2FF1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进行补偿，且采购人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有权无偿终止合同。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6.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安全要求：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供应商确保电器维修服务的安全，包含但不限于：加强维修现场警示标牌提示、确保文明安全作业、防范漏电、坠物等的安全风险。如因电器维修服务的原因造成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以及第三方人员的人身、财产损失，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成交供应商每次补偿采购人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5000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元，并承担由此引发的全部赔偿责任，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且采购人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有权无偿终止合同。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br/>
        <w:t xml:space="preserve">    7.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维修服务需专业、文明，尽量减少对医疗活动的影响，完成服务后清理工作现场。如进驻的维修服务人员专业技能、服务态度等服务能力欠佳，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采购人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有权要求无偿更换服务人员。</w:t>
      </w:r>
    </w:p>
    <w:p w:rsidR="00A707A0" w:rsidRDefault="0013263E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8.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付款方式：验收合格后，采购人收到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成交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供应商完整有效发票且采购人完善财务报销手续后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个月内无息转账支付合同总价的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95%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，余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5%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作为尾款，质保期满无质量问题，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1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个月内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一次性无息转账支付。</w:t>
      </w:r>
    </w:p>
    <w:p w:rsidR="00A707A0" w:rsidRDefault="0013263E" w:rsidP="00767AA7">
      <w:pPr>
        <w:pStyle w:val="2"/>
        <w:spacing w:line="360" w:lineRule="exact"/>
        <w:ind w:firstLineChars="200" w:firstLine="480"/>
        <w:rPr>
          <w:rFonts w:ascii="Times New Roman" w:eastAsia="方正仿宋简体" w:hAnsi="Times New Roman"/>
          <w:b w:val="0"/>
          <w:bCs w:val="0"/>
          <w:sz w:val="24"/>
          <w:szCs w:val="24"/>
        </w:rPr>
      </w:pP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 xml:space="preserve">9. 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验收标准：成交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与采购人应严格按照国家现行有关行业规定、技术规范和要求、《四川省政府采购项目需求论证和履约验收管理办法》（川财采（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2015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）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32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号文）、采购文件、成交</w:t>
      </w:r>
      <w:r w:rsidR="00767AA7"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供应商</w:t>
      </w:r>
      <w:r>
        <w:rPr>
          <w:rFonts w:ascii="Times New Roman" w:eastAsia="方正仿宋简体" w:hAnsi="Times New Roman" w:hint="eastAsia"/>
          <w:b w:val="0"/>
          <w:bCs w:val="0"/>
          <w:sz w:val="24"/>
          <w:szCs w:val="24"/>
        </w:rPr>
        <w:t>的报价及承诺与采购合同约定标准进行验收。</w:t>
      </w:r>
    </w:p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bookmarkStart w:id="1" w:name="_Toc56091117"/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三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、供应商资格要求及证明材料</w:t>
      </w:r>
      <w:bookmarkEnd w:id="1"/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（一）资格要求相关证明材料：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具有独立承担民事责任的能力（提供复印件）；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）供应商若为企业法人：提供“统一社会信用代码营业执照”；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）供应商若为事业法人：提供“统一社会信用代码法人登记证书”；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）供应商若为其他组织：提供“对应主管部门颁发的准许执业证明文件或营业执照”；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）供应商若为自然人：提供“身份证明材料”。</w:t>
      </w:r>
    </w:p>
    <w:p w:rsidR="00A707A0" w:rsidRDefault="0013263E">
      <w:pPr>
        <w:pStyle w:val="a0"/>
        <w:spacing w:line="360" w:lineRule="exact"/>
        <w:rPr>
          <w:rFonts w:ascii="Times New Roman" w:eastAsia="方正仿宋简体" w:hAnsi="Times New Roman" w:cs="宋体-18030"/>
          <w:kern w:val="0"/>
          <w:sz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lang w:val="zh-CN"/>
        </w:rPr>
        <w:t>2</w:t>
      </w:r>
      <w:r>
        <w:rPr>
          <w:rFonts w:ascii="Times New Roman" w:eastAsia="方正仿宋简体" w:hAnsi="Times New Roman" w:cs="宋体-18030" w:hint="eastAsia"/>
          <w:kern w:val="0"/>
          <w:sz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lang w:val="zh-CN"/>
        </w:rPr>
        <w:t>具备良好商业信誉的证明材料（提供承诺函原件）；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具备健全的财务会计制度的证明材料（提供承诺函原件）；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具有依法缴纳税收和社会保障资金的良好记录（提供承诺函原件）；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5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具备履行合同所必需的设备和专业技术能力的证明材料（提供承诺函原件）；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参加政府采购活动前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年内在经营活动中没有重大违法记录（提供承诺函原件）；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7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具备法律、行政法规规定的其他条件的证明材料（提供承诺函原件）；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（二）其他类似效力要求相关证明材料：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单位负责人身份证明书原件及身份证明材料复印件；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单位负责人授权书原件及被授权人身份证明材料复印件。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lastRenderedPageBreak/>
        <w:t>（注：由法定代表人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单位负责人本人参与的，可不提供法定代表人</w:t>
      </w:r>
      <w:r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  <w:t>/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单位负责人授权书）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注：以上要求的资料均须加盖供应商单位的公章（鲜章）。</w:t>
      </w:r>
    </w:p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四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、响应文件要求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bCs/>
          <w:kern w:val="0"/>
          <w:sz w:val="24"/>
          <w:szCs w:val="24"/>
        </w:rPr>
        <w:t>数量：正本一份。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响应文件签署：应根据询价文件的要求制作，签署、盖章和内容应完整。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响应文件制作：统一用汉语编制、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A4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幅面纸印制，采用</w:t>
      </w:r>
      <w:r w:rsidRPr="00767AA7">
        <w:rPr>
          <w:rFonts w:ascii="Times New Roman" w:eastAsia="方正仿宋简体" w:hAnsi="Times New Roman" w:cs="宋体-18030" w:hint="eastAsia"/>
          <w:b/>
          <w:kern w:val="0"/>
          <w:sz w:val="24"/>
          <w:szCs w:val="24"/>
        </w:rPr>
        <w:t>非活页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方式装订后密封，并在封面处标注本项目名称、申请人名称、联系人、联系电话。</w:t>
      </w:r>
    </w:p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五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、响应文件的递交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递交响应文件截止时间：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2023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年</w:t>
      </w:r>
      <w:r w:rsidR="001B3AA0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04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月</w:t>
      </w:r>
      <w:r w:rsidR="001B3AA0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26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17:00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（北京时间）。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2.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递交响应文件地点：资阳市雁江区人民医院采购办（住院部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12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楼）。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3.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逾期送达或者未送达指定地点的响应文件，采购人不予受理。</w:t>
      </w:r>
    </w:p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六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、联系方式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采购人：资阳市雁江区人民医院</w:t>
      </w:r>
    </w:p>
    <w:p w:rsidR="00A707A0" w:rsidRDefault="0013263E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采购人地址：资阳市雁江区城东新区蜀乡大道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669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号</w:t>
      </w:r>
    </w:p>
    <w:p w:rsidR="00A707A0" w:rsidRDefault="00841F48" w:rsidP="00841F48">
      <w:pPr>
        <w:spacing w:line="360" w:lineRule="exact"/>
        <w:ind w:firstLineChars="200" w:firstLine="480"/>
        <w:rPr>
          <w:rFonts w:ascii="Times New Roman" w:eastAsia="方正仿宋简体" w:hAnsi="Times New Roman" w:cs="宋体-18030"/>
          <w:kern w:val="0"/>
          <w:sz w:val="24"/>
          <w:szCs w:val="24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联系方式</w:t>
      </w:r>
      <w:r w:rsidR="0013263E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采购办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028-26346672</w:t>
      </w:r>
    </w:p>
    <w:p w:rsidR="00A707A0" w:rsidRDefault="00C133C0" w:rsidP="001B3AA0">
      <w:pPr>
        <w:pStyle w:val="ab"/>
        <w:spacing w:beforeLines="50" w:afterLines="50" w:line="360" w:lineRule="exact"/>
        <w:ind w:firstLine="480"/>
        <w:rPr>
          <w:rFonts w:ascii="方正黑体简体" w:eastAsia="方正黑体简体" w:hAnsi="方正黑体简体" w:cs="方正黑体简体"/>
          <w:bCs/>
          <w:sz w:val="24"/>
          <w:szCs w:val="24"/>
          <w:lang w:val="zh-CN"/>
        </w:rPr>
      </w:pPr>
      <w:r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七</w:t>
      </w:r>
      <w:r w:rsidR="0013263E">
        <w:rPr>
          <w:rFonts w:ascii="方正黑体简体" w:eastAsia="方正黑体简体" w:hAnsi="方正黑体简体" w:cs="方正黑体简体" w:hint="eastAsia"/>
          <w:bCs/>
          <w:sz w:val="24"/>
          <w:szCs w:val="24"/>
          <w:lang w:val="zh-CN"/>
        </w:rPr>
        <w:t>、询价采购报价书格式</w:t>
      </w:r>
    </w:p>
    <w:p w:rsidR="00A707A0" w:rsidRDefault="0013263E">
      <w:pPr>
        <w:spacing w:line="360" w:lineRule="exact"/>
        <w:jc w:val="center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询价采购报价书（模板）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资阳市雁江区人民医院：</w:t>
      </w:r>
    </w:p>
    <w:p w:rsidR="00A707A0" w:rsidRDefault="0013263E">
      <w:pPr>
        <w:spacing w:line="360" w:lineRule="exact"/>
        <w:ind w:firstLine="540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一、报价（金额单位：元）</w:t>
      </w:r>
    </w:p>
    <w:tbl>
      <w:tblPr>
        <w:tblW w:w="4678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1212"/>
        <w:gridCol w:w="1155"/>
        <w:gridCol w:w="945"/>
        <w:gridCol w:w="968"/>
        <w:gridCol w:w="1338"/>
        <w:gridCol w:w="1422"/>
      </w:tblGrid>
      <w:tr w:rsidR="00A707A0" w:rsidTr="003C43CC">
        <w:trPr>
          <w:trHeight w:val="737"/>
        </w:trPr>
        <w:tc>
          <w:tcPr>
            <w:tcW w:w="933" w:type="dxa"/>
            <w:vAlign w:val="center"/>
          </w:tcPr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12" w:type="dxa"/>
            <w:vAlign w:val="center"/>
          </w:tcPr>
          <w:p w:rsidR="00A707A0" w:rsidRPr="003C43CC" w:rsidRDefault="003C43CC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A707A0" w:rsidRPr="003C43CC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  <w:p w:rsidR="00A707A0" w:rsidRPr="003C43CC" w:rsidRDefault="003C43CC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型号</w:t>
            </w:r>
          </w:p>
          <w:p w:rsidR="00A707A0" w:rsidRPr="003C43CC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Pr="003C43CC" w:rsidRDefault="0013263E">
            <w:pPr>
              <w:spacing w:line="360" w:lineRule="exact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68" w:type="dxa"/>
            <w:vAlign w:val="center"/>
          </w:tcPr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</w:rPr>
              <w:t>预计</w:t>
            </w:r>
          </w:p>
          <w:p w:rsidR="00A707A0" w:rsidRPr="003C43CC" w:rsidRDefault="0013263E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8" w:type="dxa"/>
            <w:vAlign w:val="center"/>
          </w:tcPr>
          <w:p w:rsidR="00A707A0" w:rsidRPr="003C43CC" w:rsidRDefault="001326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综合单价</w:t>
            </w:r>
          </w:p>
        </w:tc>
        <w:tc>
          <w:tcPr>
            <w:tcW w:w="1422" w:type="dxa"/>
            <w:vAlign w:val="center"/>
          </w:tcPr>
          <w:p w:rsidR="00A707A0" w:rsidRPr="003C43CC" w:rsidRDefault="001326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 w:rsidRPr="003C43CC"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933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8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A707A0" w:rsidRDefault="00A707A0">
            <w:pPr>
              <w:spacing w:line="360" w:lineRule="exact"/>
              <w:jc w:val="center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</w:p>
        </w:tc>
      </w:tr>
      <w:tr w:rsidR="00A707A0" w:rsidTr="003C43CC">
        <w:trPr>
          <w:trHeight w:val="556"/>
        </w:trPr>
        <w:tc>
          <w:tcPr>
            <w:tcW w:w="7973" w:type="dxa"/>
            <w:gridSpan w:val="7"/>
            <w:vAlign w:val="center"/>
          </w:tcPr>
          <w:p w:rsidR="00A707A0" w:rsidRDefault="0013263E">
            <w:pPr>
              <w:spacing w:line="360" w:lineRule="exact"/>
              <w:jc w:val="left"/>
              <w:rPr>
                <w:rFonts w:ascii="Times New Roman" w:eastAsia="方正仿宋简体" w:hAnsi="Times New Roman" w:cs="宋体-1803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报价合计（大写）：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ascii="Times New Roman" w:eastAsia="方正仿宋简体" w:hAnsi="Times New Roman" w:cs="宋体-18030" w:hint="eastAsia"/>
                <w:kern w:val="0"/>
                <w:sz w:val="24"/>
                <w:szCs w:val="24"/>
                <w:lang w:val="zh-CN"/>
              </w:rPr>
              <w:t>小写：</w:t>
            </w:r>
          </w:p>
        </w:tc>
      </w:tr>
    </w:tbl>
    <w:p w:rsidR="00A707A0" w:rsidRDefault="00A707A0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</w:p>
    <w:p w:rsidR="00A707A0" w:rsidRPr="00841F48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说明：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本次报价为综合</w:t>
      </w:r>
      <w:r w:rsidRPr="00EB26C1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单价包含但不限于</w:t>
      </w:r>
      <w:r w:rsidR="00841F48" w:rsidRPr="00EB26C1">
        <w:rPr>
          <w:rFonts w:ascii="Times New Roman" w:eastAsia="方正仿宋简体" w:hAnsi="Times New Roman" w:hint="eastAsia"/>
          <w:sz w:val="24"/>
          <w:szCs w:val="24"/>
        </w:rPr>
        <w:t>拆机、运输、维修、安装、调试</w:t>
      </w:r>
      <w:r w:rsidR="00841F48" w:rsidRPr="00EB26C1">
        <w:rPr>
          <w:rFonts w:ascii="Times New Roman" w:eastAsia="方正仿宋简体" w:hAnsi="Times New Roman" w:hint="eastAsia"/>
          <w:bCs/>
          <w:sz w:val="24"/>
          <w:szCs w:val="24"/>
        </w:rPr>
        <w:t>、加氟</w:t>
      </w:r>
      <w:r w:rsidR="003C43CC">
        <w:rPr>
          <w:rFonts w:ascii="Times New Roman" w:eastAsia="方正仿宋简体" w:hAnsi="Times New Roman" w:hint="eastAsia"/>
          <w:bCs/>
          <w:sz w:val="24"/>
          <w:szCs w:val="24"/>
        </w:rPr>
        <w:t>、</w:t>
      </w:r>
      <w:r w:rsidR="003C43CC">
        <w:rPr>
          <w:rFonts w:ascii="Times New Roman" w:eastAsia="方正仿宋简体" w:hAnsi="Times New Roman" w:hint="eastAsia"/>
          <w:bCs/>
          <w:sz w:val="24"/>
          <w:szCs w:val="24"/>
        </w:rPr>
        <w:lastRenderedPageBreak/>
        <w:t>找漏补漏</w:t>
      </w:r>
      <w:r w:rsidR="00841F48" w:rsidRPr="00EB26C1">
        <w:rPr>
          <w:rFonts w:ascii="Times New Roman" w:eastAsia="方正仿宋简体" w:hAnsi="Times New Roman" w:hint="eastAsia"/>
          <w:bCs/>
          <w:sz w:val="24"/>
          <w:szCs w:val="24"/>
        </w:rPr>
        <w:t>及人工税费</w:t>
      </w:r>
      <w:r w:rsidR="00841F48" w:rsidRPr="00EB26C1">
        <w:rPr>
          <w:rFonts w:ascii="Times New Roman" w:eastAsia="方正仿宋简体" w:hAnsi="Times New Roman" w:hint="eastAsia"/>
          <w:sz w:val="24"/>
          <w:szCs w:val="24"/>
        </w:rPr>
        <w:t>等</w:t>
      </w:r>
      <w:r w:rsidRPr="00EB26C1">
        <w:rPr>
          <w:rFonts w:ascii="Times New Roman" w:eastAsia="方正仿宋简体" w:hAnsi="Times New Roman" w:cs="宋体-18030" w:hint="eastAsia"/>
          <w:kern w:val="0"/>
          <w:sz w:val="24"/>
          <w:szCs w:val="24"/>
        </w:rPr>
        <w:t>。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二、所投是否全部满足本次采购需求：是□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三、相关资质证明及承诺是否齐全：是□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否□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联系电话：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联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系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人：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通讯地址：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投标人名称（盖章）：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法定代表人或授权代表：</w:t>
      </w:r>
    </w:p>
    <w:p w:rsidR="00A707A0" w:rsidRDefault="0013263E">
      <w:pPr>
        <w:spacing w:line="360" w:lineRule="exact"/>
        <w:rPr>
          <w:rFonts w:ascii="Times New Roman" w:eastAsia="方正仿宋简体" w:hAnsi="Times New Roman" w:cs="宋体-18030"/>
          <w:kern w:val="0"/>
          <w:sz w:val="24"/>
          <w:szCs w:val="24"/>
          <w:lang w:val="zh-CN"/>
        </w:rPr>
      </w:pP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                          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年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月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  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>日</w:t>
      </w:r>
      <w:r>
        <w:rPr>
          <w:rFonts w:ascii="Times New Roman" w:eastAsia="方正仿宋简体" w:hAnsi="Times New Roman" w:cs="宋体-18030" w:hint="eastAsia"/>
          <w:kern w:val="0"/>
          <w:sz w:val="24"/>
          <w:szCs w:val="24"/>
          <w:lang w:val="zh-CN"/>
        </w:rPr>
        <w:t xml:space="preserve">   </w:t>
      </w:r>
    </w:p>
    <w:p w:rsidR="00A707A0" w:rsidRDefault="00A707A0">
      <w:pPr>
        <w:spacing w:line="360" w:lineRule="exact"/>
        <w:jc w:val="left"/>
        <w:rPr>
          <w:rFonts w:ascii="Times New Roman" w:eastAsia="方正仿宋简体" w:hAnsi="Times New Roman"/>
          <w:sz w:val="24"/>
          <w:szCs w:val="24"/>
        </w:rPr>
      </w:pPr>
    </w:p>
    <w:sectPr w:rsidR="00A707A0" w:rsidSect="00A7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02" w:rsidRDefault="00E02502" w:rsidP="00C133C0">
      <w:r>
        <w:separator/>
      </w:r>
    </w:p>
  </w:endnote>
  <w:endnote w:type="continuationSeparator" w:id="1">
    <w:p w:rsidR="00E02502" w:rsidRDefault="00E02502" w:rsidP="00C1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02" w:rsidRDefault="00E02502" w:rsidP="00C133C0">
      <w:r>
        <w:separator/>
      </w:r>
    </w:p>
  </w:footnote>
  <w:footnote w:type="continuationSeparator" w:id="1">
    <w:p w:rsidR="00E02502" w:rsidRDefault="00E02502" w:rsidP="00C13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ZkOTc1Y2ZkMzU1YjRiMWZkMDMyZmFlY2M2ZDNkYTk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3263E"/>
    <w:rsid w:val="001727AE"/>
    <w:rsid w:val="00187384"/>
    <w:rsid w:val="00193141"/>
    <w:rsid w:val="001B3AA0"/>
    <w:rsid w:val="001B76C1"/>
    <w:rsid w:val="001C605F"/>
    <w:rsid w:val="001F4677"/>
    <w:rsid w:val="0023403E"/>
    <w:rsid w:val="002453E4"/>
    <w:rsid w:val="00270759"/>
    <w:rsid w:val="002A4C48"/>
    <w:rsid w:val="002A7C37"/>
    <w:rsid w:val="002B4FC8"/>
    <w:rsid w:val="002D014C"/>
    <w:rsid w:val="002E77F4"/>
    <w:rsid w:val="00320B58"/>
    <w:rsid w:val="00320DF3"/>
    <w:rsid w:val="00326B09"/>
    <w:rsid w:val="00330DE6"/>
    <w:rsid w:val="00354E2B"/>
    <w:rsid w:val="00365622"/>
    <w:rsid w:val="003A7DF7"/>
    <w:rsid w:val="003B689F"/>
    <w:rsid w:val="003C0A6A"/>
    <w:rsid w:val="003C43CC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67AA7"/>
    <w:rsid w:val="00777FA4"/>
    <w:rsid w:val="00786B13"/>
    <w:rsid w:val="007A7A83"/>
    <w:rsid w:val="00824099"/>
    <w:rsid w:val="008410AD"/>
    <w:rsid w:val="00841F48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C71EB"/>
    <w:rsid w:val="009D0A0B"/>
    <w:rsid w:val="009D59FD"/>
    <w:rsid w:val="009E6DF8"/>
    <w:rsid w:val="00A27AF0"/>
    <w:rsid w:val="00A5421F"/>
    <w:rsid w:val="00A707A0"/>
    <w:rsid w:val="00A92B42"/>
    <w:rsid w:val="00AD219D"/>
    <w:rsid w:val="00B5503A"/>
    <w:rsid w:val="00B57CA2"/>
    <w:rsid w:val="00B9636C"/>
    <w:rsid w:val="00BA6AE1"/>
    <w:rsid w:val="00BC6E6E"/>
    <w:rsid w:val="00C133C0"/>
    <w:rsid w:val="00D76CDB"/>
    <w:rsid w:val="00DE2984"/>
    <w:rsid w:val="00DF346B"/>
    <w:rsid w:val="00E02502"/>
    <w:rsid w:val="00E62591"/>
    <w:rsid w:val="00E7392B"/>
    <w:rsid w:val="00EB1303"/>
    <w:rsid w:val="00EB26C1"/>
    <w:rsid w:val="00EC5235"/>
    <w:rsid w:val="00F815D3"/>
    <w:rsid w:val="00FC2FF1"/>
    <w:rsid w:val="00FE1A4D"/>
    <w:rsid w:val="00FE4DD7"/>
    <w:rsid w:val="00FE7851"/>
    <w:rsid w:val="00FF34C4"/>
    <w:rsid w:val="00FF3BEE"/>
    <w:rsid w:val="00FF4698"/>
    <w:rsid w:val="0187096A"/>
    <w:rsid w:val="01DF2DF4"/>
    <w:rsid w:val="04AA391A"/>
    <w:rsid w:val="05DF1D45"/>
    <w:rsid w:val="07806F50"/>
    <w:rsid w:val="092B7C9B"/>
    <w:rsid w:val="0EAD1883"/>
    <w:rsid w:val="11C912F5"/>
    <w:rsid w:val="12D45758"/>
    <w:rsid w:val="1386199F"/>
    <w:rsid w:val="14170D2E"/>
    <w:rsid w:val="14527E8A"/>
    <w:rsid w:val="17FC5E81"/>
    <w:rsid w:val="1BCC4363"/>
    <w:rsid w:val="1CC31199"/>
    <w:rsid w:val="21185B24"/>
    <w:rsid w:val="21537D13"/>
    <w:rsid w:val="23921A82"/>
    <w:rsid w:val="284138AF"/>
    <w:rsid w:val="2D012D71"/>
    <w:rsid w:val="2DAF6449"/>
    <w:rsid w:val="2F860760"/>
    <w:rsid w:val="311B31B5"/>
    <w:rsid w:val="31513A4B"/>
    <w:rsid w:val="31F3775E"/>
    <w:rsid w:val="32FD5325"/>
    <w:rsid w:val="375D7870"/>
    <w:rsid w:val="3B3C6783"/>
    <w:rsid w:val="416E27A4"/>
    <w:rsid w:val="41B859F1"/>
    <w:rsid w:val="43B853C4"/>
    <w:rsid w:val="44312AB5"/>
    <w:rsid w:val="444D75EC"/>
    <w:rsid w:val="45162C52"/>
    <w:rsid w:val="47FE21A4"/>
    <w:rsid w:val="489E78CB"/>
    <w:rsid w:val="4A1252C8"/>
    <w:rsid w:val="4D213EBE"/>
    <w:rsid w:val="4EA26EC9"/>
    <w:rsid w:val="50FC65B2"/>
    <w:rsid w:val="576E68A0"/>
    <w:rsid w:val="580D17EF"/>
    <w:rsid w:val="5A4757D5"/>
    <w:rsid w:val="5CEA1872"/>
    <w:rsid w:val="5E657311"/>
    <w:rsid w:val="5F716CC0"/>
    <w:rsid w:val="65200949"/>
    <w:rsid w:val="679E4E31"/>
    <w:rsid w:val="68F0749F"/>
    <w:rsid w:val="6C4E1573"/>
    <w:rsid w:val="6CCC0D51"/>
    <w:rsid w:val="72161C9E"/>
    <w:rsid w:val="724476CA"/>
    <w:rsid w:val="7354137D"/>
    <w:rsid w:val="751C219F"/>
    <w:rsid w:val="75C3275D"/>
    <w:rsid w:val="75E937B9"/>
    <w:rsid w:val="76087A92"/>
    <w:rsid w:val="79CA3D27"/>
    <w:rsid w:val="7AB229CD"/>
    <w:rsid w:val="7D582481"/>
    <w:rsid w:val="7E7161EF"/>
    <w:rsid w:val="7F29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0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A707A0"/>
    <w:pPr>
      <w:adjustRightInd w:val="0"/>
      <w:snapToGrid w:val="0"/>
      <w:spacing w:line="360" w:lineRule="auto"/>
      <w:outlineLvl w:val="1"/>
    </w:pPr>
    <w:rPr>
      <w:rFonts w:ascii="Arial" w:eastAsia="楷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A707A0"/>
    <w:pPr>
      <w:spacing w:after="120"/>
    </w:pPr>
    <w:rPr>
      <w:szCs w:val="24"/>
    </w:rPr>
  </w:style>
  <w:style w:type="paragraph" w:styleId="a4">
    <w:name w:val="Normal Indent"/>
    <w:basedOn w:val="a"/>
    <w:link w:val="Char0"/>
    <w:qFormat/>
    <w:rsid w:val="00A707A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A707A0"/>
    <w:pPr>
      <w:jc w:val="left"/>
    </w:pPr>
  </w:style>
  <w:style w:type="paragraph" w:styleId="a6">
    <w:name w:val="Plain Text"/>
    <w:basedOn w:val="a"/>
    <w:link w:val="Char2"/>
    <w:qFormat/>
    <w:rsid w:val="00A707A0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A707A0"/>
    <w:rPr>
      <w:sz w:val="18"/>
      <w:szCs w:val="18"/>
    </w:rPr>
  </w:style>
  <w:style w:type="paragraph" w:styleId="a8">
    <w:name w:val="annotation subject"/>
    <w:basedOn w:val="a5"/>
    <w:next w:val="a5"/>
    <w:link w:val="Char4"/>
    <w:uiPriority w:val="99"/>
    <w:semiHidden/>
    <w:unhideWhenUsed/>
    <w:qFormat/>
    <w:rsid w:val="00A707A0"/>
    <w:rPr>
      <w:b/>
      <w:bCs/>
    </w:rPr>
  </w:style>
  <w:style w:type="table" w:styleId="a9">
    <w:name w:val="Table Grid"/>
    <w:basedOn w:val="a2"/>
    <w:uiPriority w:val="59"/>
    <w:qFormat/>
    <w:rsid w:val="00A7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qFormat/>
    <w:rsid w:val="00A707A0"/>
    <w:rPr>
      <w:sz w:val="21"/>
      <w:szCs w:val="21"/>
    </w:rPr>
  </w:style>
  <w:style w:type="paragraph" w:customStyle="1" w:styleId="BodyText">
    <w:name w:val="BodyText"/>
    <w:basedOn w:val="a"/>
    <w:next w:val="UserStyle2"/>
    <w:qFormat/>
    <w:rsid w:val="00A707A0"/>
    <w:pPr>
      <w:textAlignment w:val="baseline"/>
    </w:pPr>
    <w:rPr>
      <w:sz w:val="24"/>
      <w:szCs w:val="24"/>
    </w:rPr>
  </w:style>
  <w:style w:type="paragraph" w:customStyle="1" w:styleId="UserStyle2">
    <w:name w:val="UserStyle_2"/>
    <w:next w:val="a"/>
    <w:qFormat/>
    <w:rsid w:val="00A707A0"/>
    <w:pPr>
      <w:textAlignment w:val="baseline"/>
    </w:pPr>
    <w:rPr>
      <w:rFonts w:ascii="楷体à.ā" w:eastAsia="楷体à.ā" w:hAnsi="Calibri"/>
      <w:color w:val="000000"/>
      <w:sz w:val="24"/>
    </w:rPr>
  </w:style>
  <w:style w:type="paragraph" w:styleId="ab">
    <w:name w:val="List Paragraph"/>
    <w:basedOn w:val="a"/>
    <w:link w:val="Char5"/>
    <w:qFormat/>
    <w:rsid w:val="00A707A0"/>
    <w:pPr>
      <w:ind w:firstLineChars="200" w:firstLine="420"/>
    </w:pPr>
  </w:style>
  <w:style w:type="character" w:customStyle="1" w:styleId="Char3">
    <w:name w:val="批注框文本 Char"/>
    <w:basedOn w:val="a1"/>
    <w:link w:val="a7"/>
    <w:uiPriority w:val="99"/>
    <w:semiHidden/>
    <w:qFormat/>
    <w:rsid w:val="00A707A0"/>
    <w:rPr>
      <w:sz w:val="18"/>
      <w:szCs w:val="18"/>
    </w:rPr>
  </w:style>
  <w:style w:type="character" w:customStyle="1" w:styleId="Char0">
    <w:name w:val="正文缩进 Char"/>
    <w:link w:val="a4"/>
    <w:qFormat/>
    <w:rsid w:val="00A707A0"/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ab"/>
    <w:qFormat/>
    <w:rsid w:val="00A707A0"/>
  </w:style>
  <w:style w:type="paragraph" w:customStyle="1" w:styleId="20">
    <w:name w:val="样式 首行缩进:  2 字符"/>
    <w:basedOn w:val="a"/>
    <w:qFormat/>
    <w:rsid w:val="00A707A0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sid w:val="00A707A0"/>
    <w:rPr>
      <w:szCs w:val="24"/>
    </w:rPr>
  </w:style>
  <w:style w:type="character" w:customStyle="1" w:styleId="Char10">
    <w:name w:val="正文文本 Char1"/>
    <w:basedOn w:val="a1"/>
    <w:uiPriority w:val="99"/>
    <w:semiHidden/>
    <w:qFormat/>
    <w:rsid w:val="00A707A0"/>
  </w:style>
  <w:style w:type="character" w:customStyle="1" w:styleId="Char1">
    <w:name w:val="批注文字 Char"/>
    <w:basedOn w:val="a1"/>
    <w:link w:val="a5"/>
    <w:uiPriority w:val="99"/>
    <w:semiHidden/>
    <w:qFormat/>
    <w:rsid w:val="00A707A0"/>
  </w:style>
  <w:style w:type="character" w:customStyle="1" w:styleId="Char4">
    <w:name w:val="批注主题 Char"/>
    <w:basedOn w:val="Char1"/>
    <w:link w:val="a8"/>
    <w:uiPriority w:val="99"/>
    <w:semiHidden/>
    <w:qFormat/>
    <w:rsid w:val="00A707A0"/>
    <w:rPr>
      <w:b/>
      <w:bCs/>
    </w:rPr>
  </w:style>
  <w:style w:type="character" w:customStyle="1" w:styleId="Char2">
    <w:name w:val="纯文本 Char"/>
    <w:basedOn w:val="a1"/>
    <w:link w:val="a6"/>
    <w:qFormat/>
    <w:rsid w:val="00A707A0"/>
    <w:rPr>
      <w:rFonts w:ascii="宋体" w:eastAsia="宋体" w:hAnsi="Courier New" w:cs="Courier New"/>
      <w:szCs w:val="21"/>
    </w:rPr>
  </w:style>
  <w:style w:type="table" w:customStyle="1" w:styleId="table">
    <w:name w:val="table"/>
    <w:basedOn w:val="a2"/>
    <w:qFormat/>
    <w:rsid w:val="00A707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a1"/>
    <w:qFormat/>
    <w:rsid w:val="00A707A0"/>
    <w:rPr>
      <w:sz w:val="18"/>
      <w:szCs w:val="18"/>
    </w:rPr>
  </w:style>
  <w:style w:type="character" w:customStyle="1" w:styleId="span">
    <w:name w:val="span"/>
    <w:basedOn w:val="a1"/>
    <w:qFormat/>
    <w:rsid w:val="00A707A0"/>
  </w:style>
  <w:style w:type="character" w:customStyle="1" w:styleId="anotbtn">
    <w:name w:val="a_not(.btn)"/>
    <w:basedOn w:val="a1"/>
    <w:qFormat/>
    <w:rsid w:val="00A707A0"/>
    <w:rPr>
      <w:color w:val="0079FE"/>
    </w:rPr>
  </w:style>
  <w:style w:type="character" w:customStyle="1" w:styleId="font41">
    <w:name w:val="font41"/>
    <w:basedOn w:val="a1"/>
    <w:qFormat/>
    <w:rsid w:val="00A707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A707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header"/>
    <w:basedOn w:val="a"/>
    <w:link w:val="Char6"/>
    <w:uiPriority w:val="99"/>
    <w:semiHidden/>
    <w:unhideWhenUsed/>
    <w:rsid w:val="00C13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c"/>
    <w:uiPriority w:val="99"/>
    <w:semiHidden/>
    <w:rsid w:val="00C133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7"/>
    <w:uiPriority w:val="99"/>
    <w:semiHidden/>
    <w:unhideWhenUsed/>
    <w:rsid w:val="00C13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1"/>
    <w:link w:val="ad"/>
    <w:uiPriority w:val="99"/>
    <w:semiHidden/>
    <w:rsid w:val="00C133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5</cp:revision>
  <dcterms:created xsi:type="dcterms:W3CDTF">2023-04-23T08:37:00Z</dcterms:created>
  <dcterms:modified xsi:type="dcterms:W3CDTF">2023-04-23T09:24:00Z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AC2BF5C1B6C048AC88F0A8CA6E1A47E5</vt:lpwstr>
  </property>
</Properties>
</file>