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44" w:rsidRDefault="000C5793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资阳市雁江区人民医院</w:t>
      </w:r>
    </w:p>
    <w:p w:rsidR="00CD1C44" w:rsidRDefault="000C5793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艾条、艾绒饼询价采购需求</w:t>
      </w:r>
    </w:p>
    <w:p w:rsidR="00CD1C44" w:rsidRDefault="00CD1C44">
      <w:pPr>
        <w:rPr>
          <w:rFonts w:asciiTheme="minorEastAsia" w:hAnsiTheme="minorEastAsia"/>
        </w:rPr>
      </w:pPr>
    </w:p>
    <w:p w:rsidR="00CD1C44" w:rsidRDefault="000C5793">
      <w:pPr>
        <w:pStyle w:val="ab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技术、功能要求及其他相关要求</w:t>
      </w:r>
    </w:p>
    <w:p w:rsidR="00CD1C44" w:rsidRDefault="000C5793">
      <w:pPr>
        <w:pStyle w:val="ab"/>
        <w:ind w:firstLineChars="0" w:firstLine="0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lang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  <w:lang/>
        </w:rPr>
        <w:t>本项目最高限价：</w:t>
      </w: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  <w:lang/>
        </w:rPr>
        <w:t>37800.00</w:t>
      </w: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  <w:lang/>
        </w:rPr>
        <w:t>元</w:t>
      </w:r>
    </w:p>
    <w:tbl>
      <w:tblPr>
        <w:tblpPr w:leftFromText="180" w:rightFromText="180" w:vertAnchor="text" w:horzAnchor="page" w:tblpX="1917" w:tblpY="282"/>
        <w:tblOverlap w:val="never"/>
        <w:tblW w:w="4997" w:type="pct"/>
        <w:tblCellMar>
          <w:left w:w="0" w:type="dxa"/>
          <w:right w:w="0" w:type="dxa"/>
        </w:tblCellMar>
        <w:tblLook w:val="04A0"/>
      </w:tblPr>
      <w:tblGrid>
        <w:gridCol w:w="318"/>
        <w:gridCol w:w="459"/>
        <w:gridCol w:w="5000"/>
        <w:gridCol w:w="317"/>
        <w:gridCol w:w="317"/>
        <w:gridCol w:w="1323"/>
        <w:gridCol w:w="602"/>
      </w:tblGrid>
      <w:tr w:rsidR="00CD1C44">
        <w:trPr>
          <w:trHeight w:val="724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/>
              </w:rPr>
              <w:t>名称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/>
              </w:rPr>
              <w:t>产品参数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  <w:lang/>
              </w:rPr>
              <w:t>单价最高限价（元）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CD1C44">
        <w:trPr>
          <w:trHeight w:val="147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艾条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直径：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18mm,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长度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200mm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，重量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25g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2g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，艾草含量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99%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。提供产品检测报告。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9000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2.00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按需供货</w:t>
            </w:r>
          </w:p>
        </w:tc>
      </w:tr>
      <w:tr w:rsidR="00CD1C44">
        <w:trPr>
          <w:trHeight w:val="18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艾绒饼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形状：梅花形，柱状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33mm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，孔径：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6mm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，艾绒比例：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15:1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提供产品检测报告。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00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2.20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按需供货</w:t>
            </w:r>
          </w:p>
        </w:tc>
      </w:tr>
    </w:tbl>
    <w:p w:rsidR="00CD1C44" w:rsidRDefault="00CD1C44">
      <w:pPr>
        <w:spacing w:line="500" w:lineRule="exact"/>
        <w:rPr>
          <w:rFonts w:asciiTheme="minorEastAsia" w:hAnsiTheme="minorEastAsia"/>
          <w:b/>
          <w:sz w:val="30"/>
          <w:szCs w:val="30"/>
        </w:rPr>
      </w:pPr>
    </w:p>
    <w:p w:rsidR="00CD1C44" w:rsidRDefault="000C5793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</w:t>
      </w:r>
      <w:r>
        <w:rPr>
          <w:rFonts w:asciiTheme="minorEastAsia" w:hAnsiTheme="minorEastAsia" w:hint="eastAsia"/>
          <w:b/>
          <w:sz w:val="24"/>
        </w:rPr>
        <w:t>、服务要求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1.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投标人需提供全新的货物，表面无划伤、无碰撞痕迹，且权属清楚，不得侵害他人的知识产权。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2.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货物制造质量出现问题，投标人应负责三包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(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包修、包换、包退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)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，费用由乙方负担。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3.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货到现场后由于采购人保管不当造成的质量问题，由采购人承担。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4.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售后服务：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4.1</w:t>
      </w:r>
      <w:r>
        <w:rPr>
          <w:rFonts w:asciiTheme="minorEastAsia" w:hAnsiTheme="minorEastAsia" w:cs="宋体-18030" w:hint="eastAsia"/>
          <w:kern w:val="0"/>
          <w:sz w:val="24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质保期：自验收合格之日起的≥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1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年。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4.2</w:t>
      </w:r>
      <w:r>
        <w:rPr>
          <w:rFonts w:asciiTheme="minorEastAsia" w:hAnsiTheme="minorEastAsia" w:cs="宋体-18030" w:hint="eastAsia"/>
          <w:kern w:val="0"/>
          <w:sz w:val="24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质保期内投标人负责所有因质量问题而产生的费用，所有服务免费。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4.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质保期内出现质量问题，如货物经投标人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3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次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更换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仍不能达到本合同约定的质量标准，视作投标人未能按时交货，采购人有权退货并追究投标人的违约责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任。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4.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4</w:t>
      </w:r>
      <w:r>
        <w:rPr>
          <w:rFonts w:asciiTheme="minorEastAsia" w:hAnsiTheme="minorEastAsia" w:cs="宋体-18030" w:hint="eastAsia"/>
          <w:kern w:val="0"/>
          <w:sz w:val="24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投标人承诺项目全部货物充足供应。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5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hint="eastAsia"/>
          <w:kern w:val="0"/>
          <w:sz w:val="24"/>
        </w:rPr>
        <w:t>成交供应商所提供的产品不能满足采购人要求，</w:t>
      </w:r>
      <w:r>
        <w:rPr>
          <w:rFonts w:hint="eastAsia"/>
          <w:kern w:val="0"/>
          <w:sz w:val="24"/>
        </w:rPr>
        <w:t>采购人有权拒收。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6</w:t>
      </w:r>
      <w:r>
        <w:rPr>
          <w:rFonts w:asciiTheme="minorEastAsia" w:hAnsiTheme="minorEastAsia" w:hint="eastAsia"/>
          <w:kern w:val="0"/>
          <w:sz w:val="24"/>
        </w:rPr>
        <w:t>.</w:t>
      </w:r>
      <w:r>
        <w:rPr>
          <w:rFonts w:asciiTheme="minorEastAsia" w:hAnsiTheme="minorEastAsia" w:hint="eastAsia"/>
          <w:kern w:val="0"/>
          <w:sz w:val="24"/>
        </w:rPr>
        <w:t>如采购人采购产品规格型号与成交产品微调，参照类似产品，价格不变。</w:t>
      </w:r>
    </w:p>
    <w:p w:rsidR="00CD1C44" w:rsidRDefault="000C5793">
      <w:pPr>
        <w:widowControl/>
        <w:autoSpaceDE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三、商务要求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hint="eastAsia"/>
          <w:sz w:val="24"/>
        </w:rPr>
        <w:t>履约时间：签订合同后</w:t>
      </w:r>
      <w:r>
        <w:rPr>
          <w:rFonts w:asciiTheme="minorEastAsia" w:hAnsiTheme="minorEastAsia" w:hint="eastAsia"/>
          <w:sz w:val="24"/>
        </w:rPr>
        <w:t>一年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内。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履约地点：资阳市雁江区人民医院。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3.</w:t>
      </w:r>
      <w:r>
        <w:rPr>
          <w:rFonts w:asciiTheme="minorEastAsia" w:hAnsiTheme="minorEastAsia" w:cs="宋体-18030" w:hint="eastAsia"/>
          <w:kern w:val="0"/>
          <w:sz w:val="24"/>
        </w:rPr>
        <w:t>本次报价含储存、运输、人工费及税费等。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</w:rPr>
        <w:t>4.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付款方式：货物送达、入库、验收等合格并收到合格票据后支付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相应批次货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款。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5.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asciiTheme="minorEastAsia" w:hAnsiTheme="minorEastAsia" w:hint="eastAsia"/>
          <w:sz w:val="24"/>
        </w:rPr>
        <w:t>和履约验收管理的指导意见》（财库</w:t>
      </w:r>
      <w:r>
        <w:rPr>
          <w:rFonts w:asciiTheme="minorEastAsia" w:hAnsiTheme="minorEastAsia" w:hint="eastAsia"/>
          <w:sz w:val="24"/>
        </w:rPr>
        <w:t>[2016]205</w:t>
      </w:r>
      <w:r>
        <w:rPr>
          <w:rFonts w:asciiTheme="minorEastAsia" w:hAnsiTheme="minorEastAsia" w:hint="eastAsia"/>
          <w:sz w:val="24"/>
        </w:rPr>
        <w:t>号）、资阳市财政局《关于严格落实政府采购需求论证、合同备案和履约验收有关问题的通知》（资财采〔</w:t>
      </w:r>
      <w:r>
        <w:rPr>
          <w:rFonts w:asciiTheme="minorEastAsia" w:hAnsiTheme="minorEastAsia" w:hint="eastAsia"/>
          <w:sz w:val="24"/>
        </w:rPr>
        <w:t>2019</w:t>
      </w:r>
      <w:r>
        <w:rPr>
          <w:rFonts w:asciiTheme="minorEastAsia" w:hAnsiTheme="minorEastAsia" w:hint="eastAsia"/>
          <w:sz w:val="24"/>
        </w:rPr>
        <w:t>〕</w:t>
      </w:r>
      <w:r>
        <w:rPr>
          <w:rFonts w:asciiTheme="minorEastAsia" w:hAnsiTheme="minorEastAsia" w:hint="eastAsia"/>
          <w:sz w:val="24"/>
        </w:rPr>
        <w:t>39</w:t>
      </w:r>
      <w:r>
        <w:rPr>
          <w:rFonts w:asciiTheme="minorEastAsia" w:hAnsiTheme="minorEastAsia" w:hint="eastAsia"/>
          <w:sz w:val="24"/>
        </w:rPr>
        <w:t>号）等相关文件进行验收。</w:t>
      </w:r>
    </w:p>
    <w:p w:rsidR="00CD1C44" w:rsidRDefault="000C5793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  <w:lang w:val="zh-CN"/>
        </w:rPr>
      </w:pPr>
      <w:bookmarkStart w:id="1" w:name="_Toc56091117"/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四、供应商资格要求及证明材料</w:t>
      </w:r>
      <w:bookmarkEnd w:id="1"/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（一）资格要求相关证明材料：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1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具有独立承担民事责任的能力（提供复印件）；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1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）供应商若为企业法人：提供“统一社会信用代码营业执照”；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2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）供应商若为事业法人：提供“统一社会信用代码法人登记证书”；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）供应商若为其他组织：提供“对应主管部门颁发的准许执业证明文件或营业执照”；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4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）供应商若为自然人：提供“身份证明材料”。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2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具备良好商业信誉的证明材料（提供承诺函原件）；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具备健全的财务会计制度的证明材料（提供承诺函原件）；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4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具有依法缴纳税收和社会保障资金的良好记录（提供承诺函原件）；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5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具备履行合同所必需的设备和专业技术能力的证明材料（提供承诺函原件）；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6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参加政府采购活动前</w:t>
      </w:r>
      <w:r>
        <w:rPr>
          <w:rFonts w:asciiTheme="minorEastAsia" w:hAnsiTheme="minorEastAsia" w:cs="宋体-18030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年内在经营活动中没有重大违法记录（提供承诺函原件）；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7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具备法律、行政法规规定的其他条件的证明材料（提供承诺函原件）；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8.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根据采购项目提出的特殊条件：无。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lastRenderedPageBreak/>
        <w:t>（二）其他类似效力要求相关证明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材料：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1.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单位负责人身份证明书原件及身份证明材料复印件；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2.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单位负责人授权书原件及被授权人身份证明材料复印件。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（注：由法定代表人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单位负责人本人参与的，可不提供法定代表人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单位负责人授权书）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注：以上要求的资料均须加盖供应商单位的公章（鲜章）。</w:t>
      </w:r>
    </w:p>
    <w:p w:rsidR="00CD1C44" w:rsidRDefault="000C5793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bCs/>
          <w:kern w:val="0"/>
          <w:sz w:val="24"/>
        </w:rPr>
        <w:t>五、响应文件要求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bCs/>
          <w:kern w:val="0"/>
          <w:sz w:val="24"/>
        </w:rPr>
        <w:t>1.</w:t>
      </w:r>
      <w:r>
        <w:rPr>
          <w:rFonts w:asciiTheme="minorEastAsia" w:hAnsiTheme="minorEastAsia" w:cs="宋体-18030" w:hint="eastAsia"/>
          <w:bCs/>
          <w:kern w:val="0"/>
          <w:sz w:val="24"/>
        </w:rPr>
        <w:t>数量：正本一份。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2.</w:t>
      </w:r>
      <w:r>
        <w:rPr>
          <w:rFonts w:asciiTheme="minorEastAsia" w:hAnsiTheme="minorEastAsia" w:cs="宋体-18030" w:hint="eastAsia"/>
          <w:kern w:val="0"/>
          <w:sz w:val="24"/>
        </w:rPr>
        <w:t>响应文件签署：应根据</w:t>
      </w:r>
      <w:r>
        <w:rPr>
          <w:rFonts w:asciiTheme="minorEastAsia" w:hAnsiTheme="minorEastAsia" w:cs="宋体-18030" w:hint="eastAsia"/>
          <w:kern w:val="0"/>
          <w:sz w:val="24"/>
        </w:rPr>
        <w:t>询价</w:t>
      </w:r>
      <w:r>
        <w:rPr>
          <w:rFonts w:asciiTheme="minorEastAsia" w:hAnsiTheme="minorEastAsia" w:cs="宋体-18030" w:hint="eastAsia"/>
          <w:kern w:val="0"/>
          <w:sz w:val="24"/>
        </w:rPr>
        <w:t>文件的要求制作，签署、盖章和内容应完整。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3.</w:t>
      </w:r>
      <w:r>
        <w:rPr>
          <w:rFonts w:asciiTheme="minorEastAsia" w:hAnsiTheme="minorEastAsia" w:cs="宋体-18030" w:hint="eastAsia"/>
          <w:kern w:val="0"/>
          <w:sz w:val="24"/>
        </w:rPr>
        <w:t>响应文件制作：统一用汉语编制、</w:t>
      </w:r>
      <w:r>
        <w:rPr>
          <w:rFonts w:asciiTheme="minorEastAsia" w:hAnsiTheme="minorEastAsia" w:cs="宋体-18030" w:hint="eastAsia"/>
          <w:kern w:val="0"/>
          <w:sz w:val="24"/>
        </w:rPr>
        <w:t>A4</w:t>
      </w:r>
      <w:r>
        <w:rPr>
          <w:rFonts w:asciiTheme="minorEastAsia" w:hAnsiTheme="minorEastAsia" w:cs="宋体-18030" w:hint="eastAsia"/>
          <w:kern w:val="0"/>
          <w:sz w:val="24"/>
        </w:rPr>
        <w:t>幅面纸印制，采用非活页方式装订后密封，并在封面处标注本项目名称、申请人名称、联系人、联系电话。</w:t>
      </w:r>
    </w:p>
    <w:p w:rsidR="00CD1C44" w:rsidRDefault="000C5793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kern w:val="0"/>
          <w:sz w:val="24"/>
        </w:rPr>
        <w:t>六</w:t>
      </w: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、</w:t>
      </w:r>
      <w:r>
        <w:rPr>
          <w:rFonts w:asciiTheme="minorEastAsia" w:hAnsiTheme="minorEastAsia" w:cs="宋体-18030" w:hint="eastAsia"/>
          <w:b/>
          <w:bCs/>
          <w:kern w:val="0"/>
          <w:sz w:val="24"/>
        </w:rPr>
        <w:t>响应文件的递交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1.</w:t>
      </w:r>
      <w:r>
        <w:rPr>
          <w:rFonts w:asciiTheme="minorEastAsia" w:hAnsiTheme="minorEastAsia" w:cs="宋体-18030" w:hint="eastAsia"/>
          <w:kern w:val="0"/>
          <w:sz w:val="24"/>
        </w:rPr>
        <w:t>递交响应文件截止时间：</w:t>
      </w:r>
      <w:r>
        <w:rPr>
          <w:rFonts w:asciiTheme="minorEastAsia" w:hAnsiTheme="minorEastAsia" w:cs="宋体-18030" w:hint="eastAsia"/>
          <w:kern w:val="0"/>
          <w:sz w:val="24"/>
        </w:rPr>
        <w:t>202</w:t>
      </w:r>
      <w:r w:rsidR="00776030">
        <w:rPr>
          <w:rFonts w:asciiTheme="minorEastAsia" w:hAnsiTheme="minorEastAsia" w:cs="宋体-18030" w:hint="eastAsia"/>
          <w:kern w:val="0"/>
          <w:sz w:val="24"/>
        </w:rPr>
        <w:t>3</w:t>
      </w:r>
      <w:r>
        <w:rPr>
          <w:rFonts w:asciiTheme="minorEastAsia" w:hAnsiTheme="minorEastAsia" w:cs="宋体-18030" w:hint="eastAsia"/>
          <w:kern w:val="0"/>
          <w:sz w:val="24"/>
        </w:rPr>
        <w:t>年</w:t>
      </w:r>
      <w:r>
        <w:rPr>
          <w:rFonts w:asciiTheme="minorEastAsia" w:hAnsiTheme="minorEastAsia" w:cs="宋体-18030" w:hint="eastAsia"/>
          <w:kern w:val="0"/>
          <w:sz w:val="24"/>
        </w:rPr>
        <w:t>1</w:t>
      </w:r>
      <w:r>
        <w:rPr>
          <w:rFonts w:asciiTheme="minorEastAsia" w:hAnsiTheme="minorEastAsia" w:cs="宋体-18030" w:hint="eastAsia"/>
          <w:kern w:val="0"/>
          <w:sz w:val="24"/>
        </w:rPr>
        <w:t>月</w:t>
      </w:r>
      <w:r w:rsidR="00776030">
        <w:rPr>
          <w:rFonts w:asciiTheme="minorEastAsia" w:hAnsiTheme="minorEastAsia" w:cs="宋体-18030" w:hint="eastAsia"/>
          <w:kern w:val="0"/>
          <w:sz w:val="24"/>
        </w:rPr>
        <w:t>6</w:t>
      </w:r>
      <w:r>
        <w:rPr>
          <w:rFonts w:asciiTheme="minorEastAsia" w:hAnsiTheme="minorEastAsia" w:cs="宋体-18030" w:hint="eastAsia"/>
          <w:kern w:val="0"/>
          <w:sz w:val="24"/>
        </w:rPr>
        <w:t>日</w:t>
      </w:r>
      <w:r w:rsidR="00776030">
        <w:rPr>
          <w:rFonts w:asciiTheme="minorEastAsia" w:hAnsiTheme="minorEastAsia" w:cs="宋体-18030" w:hint="eastAsia"/>
          <w:kern w:val="0"/>
          <w:sz w:val="24"/>
        </w:rPr>
        <w:t>17</w:t>
      </w:r>
      <w:r>
        <w:rPr>
          <w:rFonts w:asciiTheme="minorEastAsia" w:hAnsiTheme="minorEastAsia" w:cs="宋体-18030" w:hint="eastAsia"/>
          <w:kern w:val="0"/>
          <w:sz w:val="24"/>
        </w:rPr>
        <w:t>:00</w:t>
      </w:r>
      <w:r>
        <w:rPr>
          <w:rFonts w:asciiTheme="minorEastAsia" w:hAnsiTheme="minorEastAsia" w:cs="宋体-18030" w:hint="eastAsia"/>
          <w:kern w:val="0"/>
          <w:sz w:val="24"/>
        </w:rPr>
        <w:t>（北京时间）。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2.</w:t>
      </w:r>
      <w:r>
        <w:rPr>
          <w:rFonts w:asciiTheme="minorEastAsia" w:hAnsiTheme="minorEastAsia" w:cs="宋体-18030" w:hint="eastAsia"/>
          <w:kern w:val="0"/>
          <w:sz w:val="24"/>
        </w:rPr>
        <w:t>递交响应文件地点：资阳市雁江区人民医院采购办（住院部</w:t>
      </w:r>
      <w:r>
        <w:rPr>
          <w:rFonts w:asciiTheme="minorEastAsia" w:hAnsiTheme="minorEastAsia" w:cs="宋体-18030" w:hint="eastAsia"/>
          <w:kern w:val="0"/>
          <w:sz w:val="24"/>
        </w:rPr>
        <w:t>12</w:t>
      </w:r>
      <w:r>
        <w:rPr>
          <w:rFonts w:asciiTheme="minorEastAsia" w:hAnsiTheme="minorEastAsia" w:cs="宋体-18030" w:hint="eastAsia"/>
          <w:kern w:val="0"/>
          <w:sz w:val="24"/>
        </w:rPr>
        <w:t>楼）。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</w:rPr>
        <w:t>3.</w:t>
      </w:r>
      <w:r>
        <w:rPr>
          <w:rFonts w:asciiTheme="minorEastAsia" w:hAnsiTheme="minorEastAsia" w:cs="宋体-18030" w:hint="eastAsia"/>
          <w:kern w:val="0"/>
          <w:sz w:val="24"/>
        </w:rPr>
        <w:t>逾期送达或者未送达指定地点的响应文件，采购人不予受理。</w:t>
      </w:r>
    </w:p>
    <w:p w:rsidR="00CD1C44" w:rsidRDefault="000C5793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kern w:val="0"/>
          <w:sz w:val="24"/>
        </w:rPr>
        <w:t>七、联系方式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采购人：资阳市雁江区人民医院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采购人地址：资阳市雁江区城东新区蜀乡大道</w:t>
      </w:r>
      <w:r>
        <w:rPr>
          <w:rFonts w:asciiTheme="minorEastAsia" w:hAnsiTheme="minorEastAsia" w:cs="宋体-18030" w:hint="eastAsia"/>
          <w:kern w:val="0"/>
          <w:sz w:val="24"/>
        </w:rPr>
        <w:t>669</w:t>
      </w:r>
      <w:r>
        <w:rPr>
          <w:rFonts w:asciiTheme="minorEastAsia" w:hAnsiTheme="minorEastAsia" w:cs="宋体-18030" w:hint="eastAsia"/>
          <w:kern w:val="0"/>
          <w:sz w:val="24"/>
        </w:rPr>
        <w:t>号</w:t>
      </w:r>
    </w:p>
    <w:p w:rsidR="00CD1C44" w:rsidRDefault="000C5793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联系人：</w:t>
      </w:r>
      <w:r w:rsidR="00776030">
        <w:rPr>
          <w:rFonts w:asciiTheme="minorEastAsia" w:hAnsiTheme="minorEastAsia" w:cs="宋体-18030" w:hint="eastAsia"/>
          <w:kern w:val="0"/>
          <w:sz w:val="24"/>
        </w:rPr>
        <w:t>谭</w:t>
      </w:r>
      <w:r>
        <w:rPr>
          <w:rFonts w:asciiTheme="minorEastAsia" w:hAnsiTheme="minorEastAsia" w:cs="宋体-18030" w:hint="eastAsia"/>
          <w:kern w:val="0"/>
          <w:sz w:val="24"/>
        </w:rPr>
        <w:t>老师</w:t>
      </w:r>
      <w:r>
        <w:rPr>
          <w:rFonts w:asciiTheme="minorEastAsia" w:hAnsiTheme="minorEastAsia" w:cs="宋体-18030" w:hint="eastAsia"/>
          <w:kern w:val="0"/>
          <w:sz w:val="24"/>
        </w:rPr>
        <w:t xml:space="preserve"> </w:t>
      </w:r>
    </w:p>
    <w:p w:rsidR="00CD1C44" w:rsidRDefault="000C5793">
      <w:pPr>
        <w:spacing w:line="360" w:lineRule="auto"/>
        <w:ind w:firstLineChars="200" w:firstLine="480"/>
        <w:rPr>
          <w:rFonts w:asciiTheme="minorEastAsia" w:eastAsia="宋体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联系电话：</w:t>
      </w:r>
      <w:r>
        <w:rPr>
          <w:rFonts w:asciiTheme="minorEastAsia" w:hAnsiTheme="minorEastAsia" w:cs="宋体-18030" w:hint="eastAsia"/>
          <w:kern w:val="0"/>
          <w:sz w:val="24"/>
        </w:rPr>
        <w:t>028-26346672</w:t>
      </w:r>
    </w:p>
    <w:p w:rsidR="00CD1C44" w:rsidRDefault="000C5793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八、</w:t>
      </w:r>
      <w:r>
        <w:rPr>
          <w:rFonts w:asciiTheme="minorEastAsia" w:hAnsiTheme="minorEastAsia" w:cs="宋体-18030" w:hint="eastAsia"/>
          <w:b/>
          <w:kern w:val="0"/>
          <w:sz w:val="24"/>
        </w:rPr>
        <w:t>询价采购报价书</w:t>
      </w: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格式</w:t>
      </w:r>
    </w:p>
    <w:p w:rsidR="00CD1C44" w:rsidRDefault="000C5793">
      <w:pPr>
        <w:spacing w:line="360" w:lineRule="auto"/>
        <w:jc w:val="center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询价采购报价书（模板）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资阳市雁江区人民医院：</w:t>
      </w:r>
    </w:p>
    <w:p w:rsidR="00CD1C44" w:rsidRDefault="000C5793">
      <w:pPr>
        <w:spacing w:line="360" w:lineRule="auto"/>
        <w:ind w:firstLine="54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一、商品报价（金额单位：元）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1916"/>
        <w:gridCol w:w="978"/>
        <w:gridCol w:w="1271"/>
        <w:gridCol w:w="1421"/>
        <w:gridCol w:w="1433"/>
      </w:tblGrid>
      <w:tr w:rsidR="00CD1C44">
        <w:trPr>
          <w:trHeight w:val="793"/>
        </w:trPr>
        <w:tc>
          <w:tcPr>
            <w:tcW w:w="880" w:type="pct"/>
            <w:vAlign w:val="center"/>
          </w:tcPr>
          <w:p w:rsidR="00CD1C44" w:rsidRDefault="000C5793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5" w:type="pct"/>
            <w:vAlign w:val="center"/>
          </w:tcPr>
          <w:p w:rsidR="00CD1C44" w:rsidRDefault="000C5793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 w:rsidR="00CD1C44" w:rsidRDefault="000C5793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 w:rsidR="00CD1C44" w:rsidRDefault="000C5793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 w:rsidR="00CD1C44" w:rsidRDefault="000C5793">
            <w:pPr>
              <w:spacing w:line="360" w:lineRule="auto"/>
              <w:jc w:val="center"/>
              <w:rPr>
                <w:rFonts w:asciiTheme="minorEastAsia" w:eastAsia="宋体" w:hAnsiTheme="minorEastAsia" w:cs="宋体-18030"/>
                <w:kern w:val="0"/>
                <w:sz w:val="24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</w:rPr>
              <w:t>总价</w:t>
            </w:r>
          </w:p>
        </w:tc>
        <w:tc>
          <w:tcPr>
            <w:tcW w:w="837" w:type="pct"/>
            <w:vAlign w:val="center"/>
          </w:tcPr>
          <w:p w:rsidR="00CD1C44" w:rsidRDefault="000C5793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备注</w:t>
            </w:r>
          </w:p>
        </w:tc>
      </w:tr>
      <w:tr w:rsidR="00CD1C44">
        <w:trPr>
          <w:trHeight w:val="556"/>
        </w:trPr>
        <w:tc>
          <w:tcPr>
            <w:tcW w:w="880" w:type="pct"/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艾条</w:t>
            </w:r>
          </w:p>
        </w:tc>
        <w:tc>
          <w:tcPr>
            <w:tcW w:w="1125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CD1C44">
        <w:trPr>
          <w:trHeight w:val="556"/>
        </w:trPr>
        <w:tc>
          <w:tcPr>
            <w:tcW w:w="880" w:type="pct"/>
            <w:vAlign w:val="center"/>
          </w:tcPr>
          <w:p w:rsidR="00CD1C44" w:rsidRDefault="000C57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艾绒饼</w:t>
            </w:r>
          </w:p>
        </w:tc>
        <w:tc>
          <w:tcPr>
            <w:tcW w:w="1125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CD1C44">
        <w:trPr>
          <w:trHeight w:val="556"/>
        </w:trPr>
        <w:tc>
          <w:tcPr>
            <w:tcW w:w="880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CD1C44">
        <w:trPr>
          <w:trHeight w:val="556"/>
        </w:trPr>
        <w:tc>
          <w:tcPr>
            <w:tcW w:w="880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CD1C44">
        <w:trPr>
          <w:trHeight w:val="556"/>
        </w:trPr>
        <w:tc>
          <w:tcPr>
            <w:tcW w:w="880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CD1C44">
        <w:trPr>
          <w:trHeight w:val="556"/>
        </w:trPr>
        <w:tc>
          <w:tcPr>
            <w:tcW w:w="880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CD1C44">
        <w:trPr>
          <w:trHeight w:val="556"/>
        </w:trPr>
        <w:tc>
          <w:tcPr>
            <w:tcW w:w="880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CD1C44">
        <w:trPr>
          <w:trHeight w:val="556"/>
        </w:trPr>
        <w:tc>
          <w:tcPr>
            <w:tcW w:w="880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CD1C44" w:rsidRDefault="00CD1C44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CD1C44">
        <w:trPr>
          <w:trHeight w:val="556"/>
        </w:trPr>
        <w:tc>
          <w:tcPr>
            <w:tcW w:w="5000" w:type="pct"/>
            <w:gridSpan w:val="6"/>
            <w:vAlign w:val="center"/>
          </w:tcPr>
          <w:p w:rsidR="00CD1C44" w:rsidRDefault="000C5793">
            <w:pPr>
              <w:spacing w:line="360" w:lineRule="auto"/>
              <w:jc w:val="left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报价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合计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（大写）：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 xml:space="preserve">                           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小写：</w:t>
            </w:r>
          </w:p>
        </w:tc>
      </w:tr>
    </w:tbl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说明：</w:t>
      </w:r>
      <w:r>
        <w:rPr>
          <w:rFonts w:asciiTheme="minorEastAsia" w:hAnsiTheme="minorEastAsia" w:cs="宋体-18030" w:hint="eastAsia"/>
          <w:kern w:val="0"/>
          <w:sz w:val="24"/>
        </w:rPr>
        <w:t>本次报价含安装、运输、安装人工费及税费等。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二、所投产品是否全部满足本次采购需求：是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sym w:font="Wingdings 2" w:char="00A3"/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否□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三、相关资质证明及承诺是否齐全：是□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否□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联系电话：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联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系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人：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通讯地址：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投标人名称（盖章）：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法定代表人或授权代表：</w:t>
      </w:r>
    </w:p>
    <w:p w:rsidR="00CD1C44" w:rsidRDefault="000C5793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年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日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</w:t>
      </w:r>
    </w:p>
    <w:p w:rsidR="00CD1C44" w:rsidRDefault="00CD1C44">
      <w:pPr>
        <w:jc w:val="left"/>
        <w:rPr>
          <w:sz w:val="28"/>
          <w:szCs w:val="28"/>
        </w:rPr>
      </w:pPr>
    </w:p>
    <w:sectPr w:rsidR="00CD1C44" w:rsidSect="00CD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93" w:rsidRDefault="000C5793" w:rsidP="00776030">
      <w:r>
        <w:separator/>
      </w:r>
    </w:p>
  </w:endnote>
  <w:endnote w:type="continuationSeparator" w:id="1">
    <w:p w:rsidR="000C5793" w:rsidRDefault="000C5793" w:rsidP="0077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93" w:rsidRDefault="000C5793" w:rsidP="00776030">
      <w:r>
        <w:separator/>
      </w:r>
    </w:p>
  </w:footnote>
  <w:footnote w:type="continuationSeparator" w:id="1">
    <w:p w:rsidR="000C5793" w:rsidRDefault="000C5793" w:rsidP="00776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0164"/>
    <w:multiLevelType w:val="multilevel"/>
    <w:tmpl w:val="6EFF016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284138AF"/>
    <w:rsid w:val="311B31B5"/>
    <w:rsid w:val="47FE21A4"/>
    <w:rsid w:val="7AB2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1C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CD1C44"/>
    <w:pPr>
      <w:spacing w:after="120"/>
    </w:pPr>
    <w:rPr>
      <w:szCs w:val="24"/>
    </w:rPr>
  </w:style>
  <w:style w:type="paragraph" w:styleId="a4">
    <w:name w:val="Normal Indent"/>
    <w:basedOn w:val="a"/>
    <w:link w:val="Char0"/>
    <w:qFormat/>
    <w:rsid w:val="00CD1C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annotation text"/>
    <w:basedOn w:val="a"/>
    <w:link w:val="Char1"/>
    <w:uiPriority w:val="99"/>
    <w:semiHidden/>
    <w:unhideWhenUsed/>
    <w:qFormat/>
    <w:rsid w:val="00CD1C44"/>
    <w:pPr>
      <w:jc w:val="left"/>
    </w:pPr>
  </w:style>
  <w:style w:type="paragraph" w:styleId="a6">
    <w:name w:val="Plain Text"/>
    <w:basedOn w:val="a"/>
    <w:link w:val="Char2"/>
    <w:qFormat/>
    <w:rsid w:val="00CD1C44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qFormat/>
    <w:rsid w:val="00CD1C44"/>
    <w:rPr>
      <w:sz w:val="18"/>
      <w:szCs w:val="18"/>
    </w:rPr>
  </w:style>
  <w:style w:type="paragraph" w:styleId="a8">
    <w:name w:val="annotation subject"/>
    <w:basedOn w:val="a5"/>
    <w:next w:val="a5"/>
    <w:link w:val="Char4"/>
    <w:uiPriority w:val="99"/>
    <w:semiHidden/>
    <w:unhideWhenUsed/>
    <w:qFormat/>
    <w:rsid w:val="00CD1C44"/>
    <w:rPr>
      <w:b/>
      <w:bCs/>
    </w:rPr>
  </w:style>
  <w:style w:type="table" w:styleId="a9">
    <w:name w:val="Table Grid"/>
    <w:basedOn w:val="a2"/>
    <w:uiPriority w:val="59"/>
    <w:qFormat/>
    <w:rsid w:val="00CD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unhideWhenUsed/>
    <w:qFormat/>
    <w:rsid w:val="00CD1C44"/>
    <w:rPr>
      <w:sz w:val="21"/>
      <w:szCs w:val="21"/>
    </w:rPr>
  </w:style>
  <w:style w:type="paragraph" w:styleId="ab">
    <w:name w:val="List Paragraph"/>
    <w:basedOn w:val="a"/>
    <w:link w:val="Char5"/>
    <w:qFormat/>
    <w:rsid w:val="00CD1C44"/>
    <w:pPr>
      <w:ind w:firstLineChars="200" w:firstLine="420"/>
    </w:pPr>
  </w:style>
  <w:style w:type="character" w:customStyle="1" w:styleId="Char3">
    <w:name w:val="批注框文本 Char"/>
    <w:basedOn w:val="a1"/>
    <w:link w:val="a7"/>
    <w:uiPriority w:val="99"/>
    <w:semiHidden/>
    <w:rsid w:val="00CD1C44"/>
    <w:rPr>
      <w:sz w:val="18"/>
      <w:szCs w:val="18"/>
    </w:rPr>
  </w:style>
  <w:style w:type="character" w:customStyle="1" w:styleId="Char0">
    <w:name w:val="正文缩进 Char"/>
    <w:link w:val="a4"/>
    <w:qFormat/>
    <w:rsid w:val="00CD1C44"/>
    <w:rPr>
      <w:rFonts w:ascii="Times New Roman" w:eastAsia="宋体" w:hAnsi="Times New Roman" w:cs="Times New Roman"/>
      <w:szCs w:val="24"/>
    </w:rPr>
  </w:style>
  <w:style w:type="character" w:customStyle="1" w:styleId="Char5">
    <w:name w:val="列出段落 Char"/>
    <w:link w:val="ab"/>
    <w:qFormat/>
    <w:rsid w:val="00CD1C44"/>
  </w:style>
  <w:style w:type="paragraph" w:customStyle="1" w:styleId="2">
    <w:name w:val="样式 首行缩进:  2 字符"/>
    <w:basedOn w:val="a"/>
    <w:rsid w:val="00CD1C44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character" w:customStyle="1" w:styleId="Char">
    <w:name w:val="正文文本 Char"/>
    <w:link w:val="a0"/>
    <w:uiPriority w:val="99"/>
    <w:qFormat/>
    <w:locked/>
    <w:rsid w:val="00CD1C44"/>
    <w:rPr>
      <w:szCs w:val="24"/>
    </w:rPr>
  </w:style>
  <w:style w:type="character" w:customStyle="1" w:styleId="Char10">
    <w:name w:val="正文文本 Char1"/>
    <w:basedOn w:val="a1"/>
    <w:uiPriority w:val="99"/>
    <w:semiHidden/>
    <w:rsid w:val="00CD1C44"/>
  </w:style>
  <w:style w:type="character" w:customStyle="1" w:styleId="Char1">
    <w:name w:val="批注文字 Char"/>
    <w:basedOn w:val="a1"/>
    <w:link w:val="a5"/>
    <w:uiPriority w:val="99"/>
    <w:semiHidden/>
    <w:rsid w:val="00CD1C44"/>
  </w:style>
  <w:style w:type="character" w:customStyle="1" w:styleId="Char4">
    <w:name w:val="批注主题 Char"/>
    <w:basedOn w:val="Char1"/>
    <w:link w:val="a8"/>
    <w:uiPriority w:val="99"/>
    <w:semiHidden/>
    <w:rsid w:val="00CD1C44"/>
    <w:rPr>
      <w:b/>
      <w:bCs/>
    </w:rPr>
  </w:style>
  <w:style w:type="character" w:customStyle="1" w:styleId="Char2">
    <w:name w:val="纯文本 Char"/>
    <w:basedOn w:val="a1"/>
    <w:link w:val="a6"/>
    <w:rsid w:val="00CD1C44"/>
    <w:rPr>
      <w:rFonts w:ascii="宋体" w:eastAsia="宋体" w:hAnsi="Courier New" w:cs="Courier New"/>
      <w:szCs w:val="21"/>
    </w:rPr>
  </w:style>
  <w:style w:type="paragraph" w:styleId="ac">
    <w:name w:val="header"/>
    <w:basedOn w:val="a"/>
    <w:link w:val="Char6"/>
    <w:uiPriority w:val="99"/>
    <w:semiHidden/>
    <w:unhideWhenUsed/>
    <w:rsid w:val="0077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1"/>
    <w:link w:val="ac"/>
    <w:uiPriority w:val="99"/>
    <w:semiHidden/>
    <w:rsid w:val="007760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Char7"/>
    <w:uiPriority w:val="99"/>
    <w:semiHidden/>
    <w:unhideWhenUsed/>
    <w:rsid w:val="00776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1"/>
    <w:link w:val="ad"/>
    <w:uiPriority w:val="99"/>
    <w:semiHidden/>
    <w:rsid w:val="007760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314</Words>
  <Characters>1791</Characters>
  <Application>Microsoft Office Word</Application>
  <DocSecurity>0</DocSecurity>
  <Lines>14</Lines>
  <Paragraphs>4</Paragraphs>
  <ScaleCrop>false</ScaleCrop>
  <Company>微软中国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ZY2</dc:creator>
  <cp:lastModifiedBy>微软用户</cp:lastModifiedBy>
  <cp:revision>77</cp:revision>
  <dcterms:created xsi:type="dcterms:W3CDTF">2020-12-20T07:47:00Z</dcterms:created>
  <dcterms:modified xsi:type="dcterms:W3CDTF">2023-01-03T02:56:00Z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