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CBF" w:rsidRDefault="00AC7A9C">
      <w:pPr>
        <w:spacing w:line="6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资阳市雁江区人民医院</w:t>
      </w:r>
    </w:p>
    <w:p w:rsidR="004D3CBF" w:rsidRDefault="00AC7A9C">
      <w:pPr>
        <w:spacing w:line="6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营养物资一批询价采购需求</w:t>
      </w:r>
    </w:p>
    <w:p w:rsidR="004D3CBF" w:rsidRDefault="004D3CBF">
      <w:pPr>
        <w:widowControl/>
        <w:numPr>
          <w:ilvl w:val="255"/>
          <w:numId w:val="0"/>
        </w:numPr>
        <w:shd w:val="clear" w:color="auto" w:fill="FFFFFF"/>
        <w:spacing w:line="560" w:lineRule="exact"/>
        <w:jc w:val="left"/>
        <w:rPr>
          <w:rFonts w:asciiTheme="minorEastAsia" w:hAnsiTheme="minorEastAsia" w:cstheme="minorEastAsia"/>
          <w:b/>
          <w:bCs/>
          <w:sz w:val="28"/>
          <w:szCs w:val="28"/>
        </w:rPr>
      </w:pPr>
    </w:p>
    <w:p w:rsidR="004D3CBF" w:rsidRDefault="00AC7A9C">
      <w:pPr>
        <w:pStyle w:val="a7"/>
        <w:snapToGrid w:val="0"/>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为了保证医疗业务的正常开展，需购买一批营养物资。本项目供货期限为自签订合同之日起1年内，本项目由于其特殊性，数量不确定，根据工作需要，以实际供货数量为准，累计结算金额不得超过预算金额13.5万元，分项限价见“采购清单及技术要求”。</w:t>
      </w:r>
    </w:p>
    <w:p w:rsidR="004D3CBF" w:rsidRDefault="00AC7A9C">
      <w:pPr>
        <w:widowControl/>
        <w:numPr>
          <w:ilvl w:val="0"/>
          <w:numId w:val="1"/>
        </w:numPr>
        <w:shd w:val="clear" w:color="auto" w:fill="FFFFFF"/>
        <w:spacing w:line="360" w:lineRule="auto"/>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采购清单及技术要求</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
        <w:gridCol w:w="2346"/>
        <w:gridCol w:w="768"/>
        <w:gridCol w:w="1458"/>
        <w:gridCol w:w="2965"/>
        <w:gridCol w:w="492"/>
      </w:tblGrid>
      <w:tr w:rsidR="004D3CBF">
        <w:trPr>
          <w:trHeight w:val="367"/>
        </w:trPr>
        <w:tc>
          <w:tcPr>
            <w:tcW w:w="238" w:type="pct"/>
            <w:tcBorders>
              <w:top w:val="single" w:sz="4" w:space="0" w:color="auto"/>
              <w:left w:val="single" w:sz="4" w:space="0" w:color="auto"/>
              <w:bottom w:val="single" w:sz="4" w:space="0" w:color="auto"/>
              <w:right w:val="single" w:sz="4" w:space="0" w:color="auto"/>
            </w:tcBorders>
            <w:noWrap/>
            <w:vAlign w:val="center"/>
          </w:tcPr>
          <w:p w:rsidR="004D3CBF" w:rsidRDefault="00AC7A9C">
            <w:pPr>
              <w:jc w:val="center"/>
              <w:rPr>
                <w:rFonts w:ascii="宋体" w:hAnsi="宋体" w:cs="宋体"/>
                <w:b/>
                <w:bCs/>
                <w:szCs w:val="21"/>
              </w:rPr>
            </w:pPr>
            <w:r>
              <w:rPr>
                <w:rFonts w:ascii="宋体" w:hAnsi="宋体" w:cs="宋体" w:hint="eastAsia"/>
                <w:b/>
                <w:bCs/>
                <w:szCs w:val="21"/>
              </w:rPr>
              <w:t>序号</w:t>
            </w:r>
          </w:p>
        </w:tc>
        <w:tc>
          <w:tcPr>
            <w:tcW w:w="1071" w:type="pct"/>
            <w:tcBorders>
              <w:top w:val="single" w:sz="4" w:space="0" w:color="auto"/>
              <w:left w:val="nil"/>
              <w:bottom w:val="single" w:sz="4" w:space="0" w:color="auto"/>
              <w:right w:val="single" w:sz="4" w:space="0" w:color="auto"/>
            </w:tcBorders>
            <w:noWrap/>
            <w:vAlign w:val="center"/>
          </w:tcPr>
          <w:p w:rsidR="004D3CBF" w:rsidRDefault="00AC7A9C">
            <w:pPr>
              <w:jc w:val="center"/>
              <w:rPr>
                <w:rFonts w:ascii="宋体" w:hAnsi="宋体" w:cs="宋体"/>
                <w:b/>
                <w:bCs/>
                <w:szCs w:val="21"/>
              </w:rPr>
            </w:pPr>
            <w:r>
              <w:rPr>
                <w:rFonts w:ascii="宋体" w:hAnsi="宋体" w:cs="宋体" w:hint="eastAsia"/>
                <w:b/>
                <w:bCs/>
                <w:szCs w:val="21"/>
              </w:rPr>
              <w:t>产品名称</w:t>
            </w:r>
          </w:p>
        </w:tc>
        <w:tc>
          <w:tcPr>
            <w:tcW w:w="605" w:type="pct"/>
            <w:tcBorders>
              <w:top w:val="single" w:sz="4" w:space="0" w:color="auto"/>
              <w:left w:val="nil"/>
              <w:bottom w:val="single" w:sz="4" w:space="0" w:color="auto"/>
              <w:right w:val="single" w:sz="4" w:space="0" w:color="auto"/>
            </w:tcBorders>
            <w:noWrap/>
            <w:vAlign w:val="center"/>
          </w:tcPr>
          <w:p w:rsidR="004D3CBF" w:rsidRDefault="00AC7A9C">
            <w:pPr>
              <w:jc w:val="center"/>
              <w:rPr>
                <w:rFonts w:ascii="宋体" w:hAnsi="宋体" w:cs="宋体"/>
                <w:b/>
                <w:bCs/>
                <w:szCs w:val="21"/>
              </w:rPr>
            </w:pPr>
            <w:r>
              <w:rPr>
                <w:rFonts w:ascii="宋体" w:hAnsi="宋体" w:cs="宋体" w:hint="eastAsia"/>
                <w:b/>
                <w:bCs/>
                <w:szCs w:val="21"/>
              </w:rPr>
              <w:t>计价单位</w:t>
            </w:r>
          </w:p>
        </w:tc>
        <w:tc>
          <w:tcPr>
            <w:tcW w:w="610" w:type="pct"/>
            <w:tcBorders>
              <w:top w:val="single" w:sz="4" w:space="0" w:color="auto"/>
              <w:left w:val="nil"/>
              <w:bottom w:val="single" w:sz="4" w:space="0" w:color="auto"/>
              <w:right w:val="single" w:sz="4" w:space="0" w:color="auto"/>
            </w:tcBorders>
            <w:noWrap/>
            <w:vAlign w:val="center"/>
          </w:tcPr>
          <w:p w:rsidR="004D3CBF" w:rsidRDefault="00AC7A9C">
            <w:pPr>
              <w:jc w:val="center"/>
              <w:rPr>
                <w:rFonts w:ascii="宋体" w:hAnsi="宋体" w:cs="宋体"/>
                <w:b/>
                <w:bCs/>
                <w:szCs w:val="21"/>
              </w:rPr>
            </w:pPr>
            <w:r>
              <w:rPr>
                <w:rFonts w:ascii="宋体" w:hAnsi="宋体" w:cs="宋体" w:hint="eastAsia"/>
                <w:b/>
                <w:bCs/>
                <w:szCs w:val="21"/>
              </w:rPr>
              <w:t>最高单价限价（元）</w:t>
            </w:r>
          </w:p>
        </w:tc>
        <w:tc>
          <w:tcPr>
            <w:tcW w:w="2027" w:type="pct"/>
            <w:tcBorders>
              <w:top w:val="single" w:sz="4" w:space="0" w:color="auto"/>
              <w:left w:val="nil"/>
              <w:bottom w:val="single" w:sz="4" w:space="0" w:color="auto"/>
              <w:right w:val="single" w:sz="4" w:space="0" w:color="auto"/>
            </w:tcBorders>
            <w:noWrap/>
            <w:vAlign w:val="center"/>
          </w:tcPr>
          <w:p w:rsidR="004D3CBF" w:rsidRDefault="00AC7A9C">
            <w:pPr>
              <w:jc w:val="center"/>
              <w:rPr>
                <w:rFonts w:ascii="宋体" w:hAnsi="宋体" w:cs="宋体"/>
                <w:b/>
                <w:bCs/>
                <w:szCs w:val="21"/>
              </w:rPr>
            </w:pPr>
            <w:r>
              <w:rPr>
                <w:rFonts w:ascii="宋体" w:hAnsi="宋体" w:cs="宋体" w:hint="eastAsia"/>
                <w:b/>
                <w:bCs/>
                <w:szCs w:val="21"/>
              </w:rPr>
              <w:t>技术要求</w:t>
            </w:r>
          </w:p>
        </w:tc>
        <w:tc>
          <w:tcPr>
            <w:tcW w:w="447" w:type="pct"/>
            <w:tcBorders>
              <w:top w:val="single" w:sz="4" w:space="0" w:color="auto"/>
              <w:left w:val="nil"/>
              <w:bottom w:val="single" w:sz="4" w:space="0" w:color="auto"/>
              <w:right w:val="single" w:sz="4" w:space="0" w:color="auto"/>
            </w:tcBorders>
            <w:noWrap/>
            <w:vAlign w:val="center"/>
          </w:tcPr>
          <w:p w:rsidR="004D3CBF" w:rsidRDefault="00AC7A9C">
            <w:pPr>
              <w:jc w:val="center"/>
              <w:rPr>
                <w:rFonts w:ascii="宋体" w:hAnsi="宋体" w:cs="宋体"/>
                <w:b/>
                <w:bCs/>
                <w:szCs w:val="21"/>
              </w:rPr>
            </w:pPr>
            <w:r>
              <w:rPr>
                <w:rFonts w:ascii="宋体" w:hAnsi="宋体" w:cs="宋体" w:hint="eastAsia"/>
                <w:b/>
                <w:bCs/>
                <w:szCs w:val="21"/>
              </w:rPr>
              <w:t>备注</w:t>
            </w:r>
          </w:p>
        </w:tc>
      </w:tr>
      <w:tr w:rsidR="004D3CBF">
        <w:trPr>
          <w:trHeight w:val="367"/>
        </w:trPr>
        <w:tc>
          <w:tcPr>
            <w:tcW w:w="238" w:type="pct"/>
            <w:tcBorders>
              <w:top w:val="single" w:sz="4" w:space="0" w:color="auto"/>
              <w:left w:val="single" w:sz="4" w:space="0" w:color="auto"/>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t>1</w:t>
            </w:r>
          </w:p>
        </w:tc>
        <w:tc>
          <w:tcPr>
            <w:tcW w:w="1071" w:type="pct"/>
            <w:tcBorders>
              <w:top w:val="single" w:sz="4" w:space="0" w:color="auto"/>
              <w:left w:val="nil"/>
              <w:bottom w:val="single" w:sz="4" w:space="0" w:color="auto"/>
              <w:right w:val="single" w:sz="4" w:space="0" w:color="auto"/>
            </w:tcBorders>
            <w:noWrap/>
            <w:vAlign w:val="center"/>
          </w:tcPr>
          <w:p w:rsidR="004D3CBF" w:rsidRDefault="00AC7A9C">
            <w:pPr>
              <w:rPr>
                <w:rFonts w:ascii="宋体" w:hAnsi="宋体" w:cs="宋体"/>
                <w:szCs w:val="21"/>
              </w:rPr>
            </w:pPr>
            <w:r>
              <w:rPr>
                <w:rFonts w:ascii="宋体" w:hAnsi="宋体" w:cs="宋体" w:hint="eastAsia"/>
                <w:szCs w:val="21"/>
              </w:rPr>
              <w:t>整蛋白型营养制剂</w:t>
            </w:r>
          </w:p>
        </w:tc>
        <w:tc>
          <w:tcPr>
            <w:tcW w:w="605" w:type="pct"/>
            <w:tcBorders>
              <w:top w:val="single" w:sz="4" w:space="0" w:color="auto"/>
              <w:left w:val="nil"/>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t>100克</w:t>
            </w:r>
          </w:p>
        </w:tc>
        <w:tc>
          <w:tcPr>
            <w:tcW w:w="1098" w:type="dxa"/>
            <w:tcBorders>
              <w:top w:val="single" w:sz="4" w:space="0" w:color="auto"/>
              <w:left w:val="nil"/>
              <w:bottom w:val="single" w:sz="4" w:space="0" w:color="auto"/>
              <w:right w:val="single" w:sz="4" w:space="0" w:color="auto"/>
            </w:tcBorders>
            <w:noWrap/>
            <w:vAlign w:val="center"/>
          </w:tcPr>
          <w:p w:rsidR="004D3CBF" w:rsidRDefault="00AC7A9C">
            <w:pPr>
              <w:widowControl/>
              <w:jc w:val="center"/>
              <w:textAlignment w:val="center"/>
              <w:rPr>
                <w:rFonts w:ascii="宋体" w:hAnsi="宋体" w:cs="宋体"/>
                <w:szCs w:val="21"/>
              </w:rPr>
            </w:pPr>
            <w:r>
              <w:rPr>
                <w:rFonts w:ascii="宋体" w:hAnsi="宋体" w:cs="宋体" w:hint="eastAsia"/>
                <w:color w:val="000000"/>
                <w:kern w:val="0"/>
                <w:sz w:val="22"/>
              </w:rPr>
              <w:t>12.4</w:t>
            </w:r>
          </w:p>
        </w:tc>
        <w:tc>
          <w:tcPr>
            <w:tcW w:w="2027" w:type="pct"/>
            <w:tcBorders>
              <w:top w:val="single" w:sz="4" w:space="0" w:color="auto"/>
              <w:left w:val="nil"/>
              <w:bottom w:val="single" w:sz="4" w:space="0" w:color="auto"/>
              <w:right w:val="single" w:sz="4" w:space="0" w:color="auto"/>
            </w:tcBorders>
            <w:noWrap/>
            <w:vAlign w:val="center"/>
          </w:tcPr>
          <w:p w:rsidR="004D3CBF" w:rsidRDefault="00AC7A9C">
            <w:pPr>
              <w:rPr>
                <w:rFonts w:ascii="宋体" w:hAnsi="宋体" w:cs="宋体"/>
                <w:szCs w:val="21"/>
              </w:rPr>
            </w:pPr>
            <w:r>
              <w:rPr>
                <w:rFonts w:ascii="宋体" w:hAnsi="宋体" w:cs="宋体" w:hint="eastAsia"/>
                <w:szCs w:val="21"/>
              </w:rPr>
              <w:t>1.每100g蛋白质含量≥</w:t>
            </w:r>
            <w:r w:rsidR="00746C12">
              <w:rPr>
                <w:rFonts w:ascii="宋体" w:hAnsi="宋体" w:cs="宋体" w:hint="eastAsia"/>
                <w:szCs w:val="21"/>
              </w:rPr>
              <w:t>15g</w:t>
            </w:r>
          </w:p>
          <w:p w:rsidR="004D3CBF" w:rsidRDefault="00AC7A9C">
            <w:pPr>
              <w:rPr>
                <w:rFonts w:ascii="宋体" w:hAnsi="宋体" w:cs="宋体"/>
                <w:szCs w:val="21"/>
              </w:rPr>
            </w:pPr>
            <w:r>
              <w:rPr>
                <w:rFonts w:ascii="宋体" w:hAnsi="宋体" w:cs="宋体" w:hint="eastAsia"/>
                <w:szCs w:val="21"/>
              </w:rPr>
              <w:t>2.每100g脂肪含量≥11g</w:t>
            </w:r>
          </w:p>
          <w:p w:rsidR="004D3CBF" w:rsidRDefault="00AC7A9C">
            <w:pPr>
              <w:rPr>
                <w:rFonts w:ascii="宋体" w:hAnsi="宋体" w:cs="宋体"/>
                <w:szCs w:val="21"/>
              </w:rPr>
            </w:pPr>
            <w:r>
              <w:rPr>
                <w:rFonts w:ascii="宋体" w:hAnsi="宋体" w:cs="宋体" w:hint="eastAsia"/>
                <w:szCs w:val="21"/>
              </w:rPr>
              <w:t>3.每100g碳水化合物含量≥55g</w:t>
            </w:r>
          </w:p>
          <w:p w:rsidR="004D3CBF" w:rsidRDefault="00AC7A9C" w:rsidP="00746C12">
            <w:pPr>
              <w:rPr>
                <w:rFonts w:ascii="宋体" w:hAnsi="宋体" w:cs="宋体"/>
                <w:szCs w:val="21"/>
              </w:rPr>
            </w:pPr>
            <w:r>
              <w:rPr>
                <w:rFonts w:ascii="宋体" w:hAnsi="宋体" w:cs="宋体" w:hint="eastAsia"/>
                <w:szCs w:val="21"/>
              </w:rPr>
              <w:t>4.每100g膳食纤维含量≥</w:t>
            </w:r>
            <w:r w:rsidR="00746C12">
              <w:rPr>
                <w:rFonts w:ascii="宋体" w:hAnsi="宋体" w:cs="宋体" w:hint="eastAsia"/>
                <w:szCs w:val="21"/>
              </w:rPr>
              <w:t>3g</w:t>
            </w:r>
          </w:p>
        </w:tc>
        <w:tc>
          <w:tcPr>
            <w:tcW w:w="447" w:type="pct"/>
            <w:tcBorders>
              <w:top w:val="single" w:sz="4" w:space="0" w:color="auto"/>
              <w:left w:val="nil"/>
              <w:bottom w:val="single" w:sz="4" w:space="0" w:color="auto"/>
              <w:right w:val="single" w:sz="4" w:space="0" w:color="auto"/>
            </w:tcBorders>
            <w:noWrap/>
            <w:vAlign w:val="center"/>
          </w:tcPr>
          <w:p w:rsidR="004D3CBF" w:rsidRDefault="004D3CBF">
            <w:pPr>
              <w:rPr>
                <w:rFonts w:ascii="宋体" w:hAnsi="宋体" w:cs="宋体"/>
                <w:szCs w:val="21"/>
              </w:rPr>
            </w:pPr>
          </w:p>
        </w:tc>
      </w:tr>
      <w:tr w:rsidR="004D3CBF">
        <w:trPr>
          <w:trHeight w:val="367"/>
        </w:trPr>
        <w:tc>
          <w:tcPr>
            <w:tcW w:w="238" w:type="pct"/>
            <w:tcBorders>
              <w:top w:val="single" w:sz="4" w:space="0" w:color="auto"/>
              <w:left w:val="single" w:sz="4" w:space="0" w:color="auto"/>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t>2</w:t>
            </w:r>
          </w:p>
        </w:tc>
        <w:tc>
          <w:tcPr>
            <w:tcW w:w="1071" w:type="pct"/>
            <w:tcBorders>
              <w:top w:val="single" w:sz="4" w:space="0" w:color="auto"/>
              <w:left w:val="nil"/>
              <w:bottom w:val="single" w:sz="4" w:space="0" w:color="auto"/>
              <w:right w:val="single" w:sz="4" w:space="0" w:color="auto"/>
            </w:tcBorders>
            <w:noWrap/>
            <w:vAlign w:val="center"/>
          </w:tcPr>
          <w:p w:rsidR="004D3CBF" w:rsidRDefault="00AC7A9C">
            <w:pPr>
              <w:rPr>
                <w:rFonts w:ascii="宋体" w:hAnsi="宋体" w:cs="宋体"/>
                <w:szCs w:val="21"/>
              </w:rPr>
            </w:pPr>
            <w:r>
              <w:rPr>
                <w:rFonts w:ascii="宋体" w:hAnsi="宋体" w:cs="宋体" w:hint="eastAsia"/>
                <w:szCs w:val="21"/>
              </w:rPr>
              <w:t>整蛋白膳食纤维营养素饮料</w:t>
            </w:r>
          </w:p>
        </w:tc>
        <w:tc>
          <w:tcPr>
            <w:tcW w:w="605" w:type="pct"/>
            <w:tcBorders>
              <w:top w:val="single" w:sz="4" w:space="0" w:color="auto"/>
              <w:left w:val="nil"/>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t>100ml</w:t>
            </w:r>
          </w:p>
        </w:tc>
        <w:tc>
          <w:tcPr>
            <w:tcW w:w="1098" w:type="dxa"/>
            <w:tcBorders>
              <w:top w:val="single" w:sz="4" w:space="0" w:color="auto"/>
              <w:left w:val="nil"/>
              <w:bottom w:val="single" w:sz="4" w:space="0" w:color="auto"/>
              <w:right w:val="single" w:sz="4" w:space="0" w:color="auto"/>
            </w:tcBorders>
            <w:noWrap/>
            <w:vAlign w:val="center"/>
          </w:tcPr>
          <w:p w:rsidR="004D3CBF" w:rsidRDefault="00AC7A9C">
            <w:pPr>
              <w:widowControl/>
              <w:jc w:val="center"/>
              <w:textAlignment w:val="center"/>
              <w:rPr>
                <w:rFonts w:ascii="宋体" w:hAnsi="宋体" w:cs="宋体"/>
                <w:szCs w:val="21"/>
              </w:rPr>
            </w:pPr>
            <w:r>
              <w:rPr>
                <w:rFonts w:ascii="宋体" w:hAnsi="宋体" w:cs="宋体" w:hint="eastAsia"/>
                <w:color w:val="000000"/>
                <w:kern w:val="0"/>
                <w:sz w:val="22"/>
              </w:rPr>
              <w:t>15</w:t>
            </w:r>
          </w:p>
        </w:tc>
        <w:tc>
          <w:tcPr>
            <w:tcW w:w="2027" w:type="pct"/>
            <w:tcBorders>
              <w:top w:val="single" w:sz="4" w:space="0" w:color="auto"/>
              <w:left w:val="nil"/>
              <w:bottom w:val="single" w:sz="4" w:space="0" w:color="auto"/>
              <w:right w:val="single" w:sz="4" w:space="0" w:color="auto"/>
            </w:tcBorders>
            <w:noWrap/>
            <w:vAlign w:val="center"/>
          </w:tcPr>
          <w:p w:rsidR="004D3CBF" w:rsidRDefault="00AC7A9C">
            <w:pPr>
              <w:rPr>
                <w:rFonts w:ascii="宋体" w:hAnsi="宋体" w:cs="宋体"/>
                <w:szCs w:val="21"/>
              </w:rPr>
            </w:pPr>
            <w:r>
              <w:rPr>
                <w:rFonts w:ascii="宋体" w:hAnsi="宋体" w:cs="宋体" w:hint="eastAsia"/>
                <w:szCs w:val="21"/>
              </w:rPr>
              <w:t>1.每100ml蛋白质含量≥</w:t>
            </w:r>
            <w:r w:rsidR="00746C12">
              <w:rPr>
                <w:rFonts w:ascii="宋体" w:hAnsi="宋体" w:cs="宋体" w:hint="eastAsia"/>
                <w:szCs w:val="21"/>
              </w:rPr>
              <w:t>3g</w:t>
            </w:r>
            <w:r>
              <w:rPr>
                <w:rFonts w:ascii="宋体" w:hAnsi="宋体" w:cs="宋体" w:hint="eastAsia"/>
                <w:szCs w:val="21"/>
              </w:rPr>
              <w:t>。</w:t>
            </w:r>
          </w:p>
          <w:p w:rsidR="004D3CBF" w:rsidRDefault="00AC7A9C">
            <w:pPr>
              <w:rPr>
                <w:rFonts w:ascii="宋体" w:hAnsi="宋体" w:cs="宋体"/>
                <w:szCs w:val="21"/>
              </w:rPr>
            </w:pPr>
            <w:r>
              <w:rPr>
                <w:rFonts w:ascii="宋体" w:hAnsi="宋体" w:cs="宋体" w:hint="eastAsia"/>
                <w:szCs w:val="21"/>
              </w:rPr>
              <w:t>2.每100ml脂肪含量≤4g。</w:t>
            </w:r>
          </w:p>
          <w:p w:rsidR="004D3CBF" w:rsidRDefault="00AC7A9C">
            <w:pPr>
              <w:rPr>
                <w:rFonts w:ascii="宋体" w:hAnsi="宋体" w:cs="宋体"/>
                <w:szCs w:val="21"/>
              </w:rPr>
            </w:pPr>
            <w:r>
              <w:rPr>
                <w:rFonts w:ascii="宋体" w:hAnsi="宋体" w:cs="宋体" w:hint="eastAsia"/>
                <w:szCs w:val="21"/>
              </w:rPr>
              <w:t>3.每100ml碳水化合物含量≥10g。</w:t>
            </w:r>
          </w:p>
          <w:p w:rsidR="004D3CBF" w:rsidRDefault="00AC7A9C">
            <w:pPr>
              <w:rPr>
                <w:rFonts w:ascii="宋体" w:hAnsi="宋体" w:cs="宋体"/>
                <w:szCs w:val="21"/>
              </w:rPr>
            </w:pPr>
            <w:r>
              <w:rPr>
                <w:rFonts w:ascii="宋体" w:hAnsi="宋体" w:cs="宋体" w:hint="eastAsia"/>
                <w:szCs w:val="21"/>
              </w:rPr>
              <w:t>4.每100ml膳食纤维含量≥1g。</w:t>
            </w:r>
          </w:p>
        </w:tc>
        <w:tc>
          <w:tcPr>
            <w:tcW w:w="447" w:type="pct"/>
            <w:tcBorders>
              <w:top w:val="single" w:sz="4" w:space="0" w:color="auto"/>
              <w:left w:val="nil"/>
              <w:bottom w:val="single" w:sz="4" w:space="0" w:color="auto"/>
              <w:right w:val="single" w:sz="4" w:space="0" w:color="auto"/>
            </w:tcBorders>
            <w:noWrap/>
            <w:vAlign w:val="center"/>
          </w:tcPr>
          <w:p w:rsidR="004D3CBF" w:rsidRDefault="004D3CBF">
            <w:pPr>
              <w:rPr>
                <w:rFonts w:ascii="宋体" w:hAnsi="宋体" w:cs="宋体"/>
                <w:szCs w:val="21"/>
              </w:rPr>
            </w:pPr>
          </w:p>
        </w:tc>
      </w:tr>
      <w:tr w:rsidR="004D3CBF">
        <w:trPr>
          <w:trHeight w:val="479"/>
        </w:trPr>
        <w:tc>
          <w:tcPr>
            <w:tcW w:w="238" w:type="pct"/>
            <w:tcBorders>
              <w:top w:val="single" w:sz="4" w:space="0" w:color="auto"/>
              <w:left w:val="single" w:sz="4" w:space="0" w:color="auto"/>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t>3</w:t>
            </w:r>
          </w:p>
        </w:tc>
        <w:tc>
          <w:tcPr>
            <w:tcW w:w="1071" w:type="pct"/>
            <w:tcBorders>
              <w:top w:val="single" w:sz="4" w:space="0" w:color="auto"/>
              <w:left w:val="nil"/>
              <w:bottom w:val="single" w:sz="4" w:space="0" w:color="auto"/>
              <w:right w:val="single" w:sz="4" w:space="0" w:color="auto"/>
            </w:tcBorders>
            <w:noWrap/>
            <w:vAlign w:val="center"/>
          </w:tcPr>
          <w:p w:rsidR="004D3CBF" w:rsidRDefault="00AC7A9C">
            <w:pPr>
              <w:rPr>
                <w:rFonts w:ascii="宋体" w:hAnsi="宋体" w:cs="宋体"/>
                <w:szCs w:val="21"/>
              </w:rPr>
            </w:pPr>
            <w:r>
              <w:rPr>
                <w:rFonts w:ascii="宋体" w:hAnsi="宋体" w:cs="宋体" w:hint="eastAsia"/>
                <w:szCs w:val="21"/>
              </w:rPr>
              <w:t>短肽型配方营养制剂</w:t>
            </w:r>
          </w:p>
        </w:tc>
        <w:tc>
          <w:tcPr>
            <w:tcW w:w="605" w:type="pct"/>
            <w:tcBorders>
              <w:top w:val="single" w:sz="4" w:space="0" w:color="auto"/>
              <w:left w:val="nil"/>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t>100克</w:t>
            </w:r>
          </w:p>
        </w:tc>
        <w:tc>
          <w:tcPr>
            <w:tcW w:w="1098" w:type="dxa"/>
            <w:tcBorders>
              <w:top w:val="single" w:sz="4" w:space="0" w:color="auto"/>
              <w:left w:val="nil"/>
              <w:bottom w:val="single" w:sz="4" w:space="0" w:color="auto"/>
              <w:right w:val="single" w:sz="4" w:space="0" w:color="auto"/>
            </w:tcBorders>
            <w:noWrap/>
            <w:vAlign w:val="center"/>
          </w:tcPr>
          <w:p w:rsidR="004D3CBF" w:rsidRDefault="00AC7A9C">
            <w:pPr>
              <w:widowControl/>
              <w:jc w:val="center"/>
              <w:textAlignment w:val="center"/>
              <w:rPr>
                <w:rFonts w:ascii="宋体" w:hAnsi="宋体" w:cs="宋体"/>
                <w:szCs w:val="21"/>
              </w:rPr>
            </w:pPr>
            <w:r>
              <w:rPr>
                <w:rFonts w:ascii="宋体" w:hAnsi="宋体" w:cs="宋体" w:hint="eastAsia"/>
                <w:color w:val="000000"/>
                <w:kern w:val="0"/>
                <w:sz w:val="22"/>
              </w:rPr>
              <w:t>43</w:t>
            </w:r>
          </w:p>
        </w:tc>
        <w:tc>
          <w:tcPr>
            <w:tcW w:w="2027" w:type="pct"/>
            <w:tcBorders>
              <w:top w:val="single" w:sz="4" w:space="0" w:color="auto"/>
              <w:left w:val="nil"/>
              <w:bottom w:val="single" w:sz="4" w:space="0" w:color="auto"/>
              <w:right w:val="single" w:sz="4" w:space="0" w:color="auto"/>
            </w:tcBorders>
            <w:noWrap/>
            <w:vAlign w:val="center"/>
          </w:tcPr>
          <w:p w:rsidR="004D3CBF" w:rsidRDefault="00AC7A9C">
            <w:pPr>
              <w:rPr>
                <w:rFonts w:ascii="宋体" w:hAnsi="宋体" w:cs="宋体"/>
                <w:szCs w:val="21"/>
              </w:rPr>
            </w:pPr>
            <w:r>
              <w:rPr>
                <w:rFonts w:ascii="宋体" w:hAnsi="宋体" w:cs="宋体" w:hint="eastAsia"/>
                <w:szCs w:val="21"/>
              </w:rPr>
              <w:t>1.每100g蛋白质含量≥16g</w:t>
            </w:r>
          </w:p>
          <w:p w:rsidR="004D3CBF" w:rsidRDefault="00AC7A9C">
            <w:pPr>
              <w:rPr>
                <w:rFonts w:ascii="宋体" w:hAnsi="宋体" w:cs="宋体"/>
                <w:szCs w:val="21"/>
              </w:rPr>
            </w:pPr>
            <w:r>
              <w:rPr>
                <w:rFonts w:ascii="宋体" w:hAnsi="宋体" w:cs="宋体" w:hint="eastAsia"/>
                <w:szCs w:val="21"/>
              </w:rPr>
              <w:t>2.每100g脂肪含量</w:t>
            </w:r>
            <w:r w:rsidR="00746C12">
              <w:rPr>
                <w:rFonts w:ascii="宋体" w:hAnsi="宋体" w:cs="宋体" w:hint="eastAsia"/>
                <w:szCs w:val="21"/>
              </w:rPr>
              <w:t>≥</w:t>
            </w:r>
            <w:r>
              <w:rPr>
                <w:rFonts w:ascii="宋体" w:hAnsi="宋体" w:cs="宋体" w:hint="eastAsia"/>
                <w:szCs w:val="21"/>
              </w:rPr>
              <w:t>2g</w:t>
            </w:r>
          </w:p>
          <w:p w:rsidR="004D3CBF" w:rsidRDefault="00AC7A9C" w:rsidP="00746C12">
            <w:pPr>
              <w:rPr>
                <w:rFonts w:ascii="宋体" w:hAnsi="宋体" w:cs="宋体"/>
                <w:szCs w:val="21"/>
              </w:rPr>
            </w:pPr>
            <w:r>
              <w:rPr>
                <w:rFonts w:ascii="宋体" w:hAnsi="宋体" w:cs="宋体" w:hint="eastAsia"/>
                <w:szCs w:val="21"/>
              </w:rPr>
              <w:t>3.每100g碳水化合物含量≥</w:t>
            </w:r>
            <w:r w:rsidR="00746C12">
              <w:rPr>
                <w:rFonts w:ascii="宋体" w:hAnsi="宋体" w:cs="宋体" w:hint="eastAsia"/>
                <w:szCs w:val="21"/>
              </w:rPr>
              <w:t>70g</w:t>
            </w:r>
          </w:p>
        </w:tc>
        <w:tc>
          <w:tcPr>
            <w:tcW w:w="447" w:type="pct"/>
            <w:tcBorders>
              <w:top w:val="single" w:sz="4" w:space="0" w:color="auto"/>
              <w:left w:val="nil"/>
              <w:bottom w:val="single" w:sz="4" w:space="0" w:color="auto"/>
              <w:right w:val="single" w:sz="4" w:space="0" w:color="auto"/>
            </w:tcBorders>
            <w:noWrap/>
            <w:vAlign w:val="center"/>
          </w:tcPr>
          <w:p w:rsidR="004D3CBF" w:rsidRDefault="004D3CBF">
            <w:pPr>
              <w:rPr>
                <w:rFonts w:ascii="宋体" w:hAnsi="宋体" w:cs="宋体"/>
                <w:szCs w:val="21"/>
              </w:rPr>
            </w:pPr>
          </w:p>
        </w:tc>
      </w:tr>
      <w:tr w:rsidR="004D3CBF">
        <w:trPr>
          <w:trHeight w:val="367"/>
        </w:trPr>
        <w:tc>
          <w:tcPr>
            <w:tcW w:w="238" w:type="pct"/>
            <w:tcBorders>
              <w:top w:val="single" w:sz="4" w:space="0" w:color="auto"/>
              <w:left w:val="single" w:sz="4" w:space="0" w:color="auto"/>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t>4</w:t>
            </w:r>
          </w:p>
        </w:tc>
        <w:tc>
          <w:tcPr>
            <w:tcW w:w="1071" w:type="pct"/>
            <w:tcBorders>
              <w:top w:val="single" w:sz="4" w:space="0" w:color="auto"/>
              <w:left w:val="nil"/>
              <w:bottom w:val="single" w:sz="4" w:space="0" w:color="auto"/>
              <w:right w:val="single" w:sz="4" w:space="0" w:color="auto"/>
            </w:tcBorders>
            <w:noWrap/>
            <w:vAlign w:val="center"/>
          </w:tcPr>
          <w:p w:rsidR="004D3CBF" w:rsidRDefault="00AC7A9C">
            <w:pPr>
              <w:rPr>
                <w:rFonts w:ascii="宋体" w:hAnsi="宋体" w:cs="宋体"/>
                <w:szCs w:val="21"/>
              </w:rPr>
            </w:pPr>
            <w:r>
              <w:rPr>
                <w:rFonts w:ascii="宋体" w:hAnsi="宋体" w:cs="宋体" w:hint="eastAsia"/>
                <w:szCs w:val="21"/>
              </w:rPr>
              <w:t>肿瘤全营养</w:t>
            </w:r>
          </w:p>
        </w:tc>
        <w:tc>
          <w:tcPr>
            <w:tcW w:w="605" w:type="pct"/>
            <w:tcBorders>
              <w:top w:val="single" w:sz="4" w:space="0" w:color="auto"/>
              <w:left w:val="nil"/>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t>100克</w:t>
            </w:r>
          </w:p>
        </w:tc>
        <w:tc>
          <w:tcPr>
            <w:tcW w:w="1098" w:type="dxa"/>
            <w:tcBorders>
              <w:top w:val="single" w:sz="4" w:space="0" w:color="auto"/>
              <w:left w:val="nil"/>
              <w:bottom w:val="single" w:sz="4" w:space="0" w:color="auto"/>
              <w:right w:val="single" w:sz="4" w:space="0" w:color="auto"/>
            </w:tcBorders>
            <w:noWrap/>
            <w:vAlign w:val="center"/>
          </w:tcPr>
          <w:p w:rsidR="004D3CBF" w:rsidRDefault="00AC7A9C">
            <w:pPr>
              <w:widowControl/>
              <w:jc w:val="center"/>
              <w:textAlignment w:val="center"/>
              <w:rPr>
                <w:rFonts w:ascii="宋体" w:hAnsi="宋体" w:cs="宋体"/>
                <w:szCs w:val="21"/>
              </w:rPr>
            </w:pPr>
            <w:r>
              <w:rPr>
                <w:rFonts w:ascii="宋体" w:hAnsi="宋体" w:cs="宋体" w:hint="eastAsia"/>
                <w:color w:val="000000"/>
                <w:kern w:val="0"/>
                <w:sz w:val="22"/>
              </w:rPr>
              <w:t>42</w:t>
            </w:r>
          </w:p>
        </w:tc>
        <w:tc>
          <w:tcPr>
            <w:tcW w:w="2027" w:type="pct"/>
            <w:tcBorders>
              <w:top w:val="single" w:sz="4" w:space="0" w:color="auto"/>
              <w:left w:val="nil"/>
              <w:bottom w:val="single" w:sz="4" w:space="0" w:color="auto"/>
              <w:right w:val="single" w:sz="4" w:space="0" w:color="auto"/>
            </w:tcBorders>
            <w:noWrap/>
            <w:vAlign w:val="center"/>
          </w:tcPr>
          <w:p w:rsidR="004D3CBF" w:rsidRDefault="00AC7A9C">
            <w:pPr>
              <w:rPr>
                <w:rFonts w:ascii="宋体" w:hAnsi="宋体" w:cs="宋体"/>
                <w:szCs w:val="21"/>
              </w:rPr>
            </w:pPr>
            <w:r>
              <w:rPr>
                <w:rFonts w:ascii="宋体" w:hAnsi="宋体" w:cs="宋体" w:hint="eastAsia"/>
                <w:szCs w:val="21"/>
              </w:rPr>
              <w:t>1.每100g蛋白质含量≥21g</w:t>
            </w:r>
          </w:p>
          <w:p w:rsidR="004D3CBF" w:rsidRDefault="00AC7A9C">
            <w:pPr>
              <w:rPr>
                <w:rFonts w:ascii="宋体" w:hAnsi="宋体" w:cs="宋体"/>
                <w:szCs w:val="21"/>
              </w:rPr>
            </w:pPr>
            <w:r>
              <w:rPr>
                <w:rFonts w:ascii="宋体" w:hAnsi="宋体" w:cs="宋体" w:hint="eastAsia"/>
                <w:szCs w:val="21"/>
              </w:rPr>
              <w:t>2.每100g脂肪含量≥23g</w:t>
            </w:r>
          </w:p>
          <w:p w:rsidR="004D3CBF" w:rsidRDefault="00AC7A9C" w:rsidP="00DE6580">
            <w:pPr>
              <w:rPr>
                <w:rFonts w:ascii="宋体" w:hAnsi="宋体" w:cs="宋体"/>
                <w:szCs w:val="21"/>
              </w:rPr>
            </w:pPr>
            <w:r>
              <w:rPr>
                <w:rFonts w:ascii="宋体" w:hAnsi="宋体" w:cs="宋体" w:hint="eastAsia"/>
                <w:szCs w:val="21"/>
              </w:rPr>
              <w:t>3.每100g碳水化合物含量</w:t>
            </w:r>
            <w:r w:rsidR="00DE6580">
              <w:rPr>
                <w:rFonts w:ascii="宋体" w:hAnsi="宋体" w:cs="宋体" w:hint="eastAsia"/>
                <w:szCs w:val="21"/>
              </w:rPr>
              <w:t>＜60</w:t>
            </w:r>
            <w:r>
              <w:rPr>
                <w:rFonts w:ascii="宋体" w:hAnsi="宋体" w:cs="宋体" w:hint="eastAsia"/>
                <w:szCs w:val="21"/>
              </w:rPr>
              <w:t>g</w:t>
            </w:r>
          </w:p>
        </w:tc>
        <w:tc>
          <w:tcPr>
            <w:tcW w:w="447" w:type="pct"/>
            <w:tcBorders>
              <w:top w:val="single" w:sz="4" w:space="0" w:color="auto"/>
              <w:left w:val="nil"/>
              <w:bottom w:val="single" w:sz="4" w:space="0" w:color="auto"/>
              <w:right w:val="single" w:sz="4" w:space="0" w:color="auto"/>
            </w:tcBorders>
            <w:noWrap/>
            <w:vAlign w:val="center"/>
          </w:tcPr>
          <w:p w:rsidR="004D3CBF" w:rsidRDefault="004D3CBF">
            <w:pPr>
              <w:rPr>
                <w:rFonts w:ascii="宋体" w:hAnsi="宋体" w:cs="宋体"/>
                <w:szCs w:val="21"/>
              </w:rPr>
            </w:pPr>
          </w:p>
        </w:tc>
      </w:tr>
      <w:tr w:rsidR="004D3CBF">
        <w:trPr>
          <w:trHeight w:val="367"/>
        </w:trPr>
        <w:tc>
          <w:tcPr>
            <w:tcW w:w="238" w:type="pct"/>
            <w:tcBorders>
              <w:top w:val="single" w:sz="4" w:space="0" w:color="auto"/>
              <w:left w:val="single" w:sz="4" w:space="0" w:color="auto"/>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t>5</w:t>
            </w:r>
          </w:p>
        </w:tc>
        <w:tc>
          <w:tcPr>
            <w:tcW w:w="1071" w:type="pct"/>
            <w:tcBorders>
              <w:top w:val="single" w:sz="4" w:space="0" w:color="auto"/>
              <w:left w:val="nil"/>
              <w:bottom w:val="single" w:sz="4" w:space="0" w:color="auto"/>
              <w:right w:val="single" w:sz="4" w:space="0" w:color="auto"/>
            </w:tcBorders>
            <w:noWrap/>
            <w:vAlign w:val="center"/>
          </w:tcPr>
          <w:p w:rsidR="004D3CBF" w:rsidRDefault="00AC7A9C">
            <w:pPr>
              <w:rPr>
                <w:rFonts w:ascii="宋体" w:hAnsi="宋体" w:cs="宋体"/>
                <w:szCs w:val="21"/>
              </w:rPr>
            </w:pPr>
            <w:r>
              <w:rPr>
                <w:rFonts w:ascii="宋体" w:hAnsi="宋体" w:cs="宋体" w:hint="eastAsia"/>
                <w:szCs w:val="21"/>
              </w:rPr>
              <w:t>低GI型营养制剂（糖尿病全营养）</w:t>
            </w:r>
          </w:p>
        </w:tc>
        <w:tc>
          <w:tcPr>
            <w:tcW w:w="605" w:type="pct"/>
            <w:tcBorders>
              <w:top w:val="single" w:sz="4" w:space="0" w:color="auto"/>
              <w:left w:val="nil"/>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t>100克</w:t>
            </w:r>
          </w:p>
        </w:tc>
        <w:tc>
          <w:tcPr>
            <w:tcW w:w="1098" w:type="dxa"/>
            <w:tcBorders>
              <w:top w:val="single" w:sz="4" w:space="0" w:color="auto"/>
              <w:left w:val="nil"/>
              <w:bottom w:val="single" w:sz="4" w:space="0" w:color="auto"/>
              <w:right w:val="single" w:sz="4" w:space="0" w:color="auto"/>
            </w:tcBorders>
            <w:noWrap/>
            <w:vAlign w:val="center"/>
          </w:tcPr>
          <w:p w:rsidR="004D3CBF" w:rsidRDefault="00AC7A9C">
            <w:pPr>
              <w:widowControl/>
              <w:jc w:val="center"/>
              <w:textAlignment w:val="center"/>
              <w:rPr>
                <w:rFonts w:ascii="宋体" w:hAnsi="宋体" w:cs="宋体"/>
                <w:szCs w:val="21"/>
              </w:rPr>
            </w:pPr>
            <w:r>
              <w:rPr>
                <w:rFonts w:ascii="宋体" w:hAnsi="宋体" w:cs="宋体" w:hint="eastAsia"/>
                <w:color w:val="000000"/>
                <w:kern w:val="0"/>
                <w:sz w:val="22"/>
              </w:rPr>
              <w:t>18</w:t>
            </w:r>
          </w:p>
        </w:tc>
        <w:tc>
          <w:tcPr>
            <w:tcW w:w="2027" w:type="pct"/>
            <w:tcBorders>
              <w:top w:val="single" w:sz="4" w:space="0" w:color="auto"/>
              <w:left w:val="nil"/>
              <w:bottom w:val="single" w:sz="4" w:space="0" w:color="auto"/>
              <w:right w:val="single" w:sz="4" w:space="0" w:color="auto"/>
            </w:tcBorders>
            <w:noWrap/>
            <w:vAlign w:val="center"/>
          </w:tcPr>
          <w:p w:rsidR="004D3CBF" w:rsidRDefault="00AC7A9C">
            <w:pPr>
              <w:rPr>
                <w:rFonts w:ascii="宋体" w:hAnsi="宋体" w:cs="宋体"/>
                <w:szCs w:val="21"/>
              </w:rPr>
            </w:pPr>
            <w:r>
              <w:rPr>
                <w:rFonts w:ascii="宋体" w:hAnsi="宋体" w:cs="宋体" w:hint="eastAsia"/>
                <w:szCs w:val="21"/>
              </w:rPr>
              <w:t>1.每100g蛋白质含量≥</w:t>
            </w:r>
            <w:r w:rsidR="00AA26C2">
              <w:rPr>
                <w:rFonts w:ascii="宋体" w:hAnsi="宋体" w:cs="宋体" w:hint="eastAsia"/>
                <w:szCs w:val="21"/>
              </w:rPr>
              <w:t>18g</w:t>
            </w:r>
          </w:p>
          <w:p w:rsidR="004D3CBF" w:rsidRDefault="00AC7A9C">
            <w:pPr>
              <w:rPr>
                <w:rFonts w:ascii="宋体" w:hAnsi="宋体" w:cs="宋体"/>
                <w:szCs w:val="21"/>
              </w:rPr>
            </w:pPr>
            <w:r>
              <w:rPr>
                <w:rFonts w:ascii="宋体" w:hAnsi="宋体" w:cs="宋体" w:hint="eastAsia"/>
                <w:szCs w:val="21"/>
              </w:rPr>
              <w:t>2.每100g脂肪含量</w:t>
            </w:r>
            <w:r w:rsidR="00746C12">
              <w:rPr>
                <w:rFonts w:ascii="宋体" w:hAnsi="宋体" w:cs="宋体" w:hint="eastAsia"/>
                <w:szCs w:val="21"/>
              </w:rPr>
              <w:t>14-16g</w:t>
            </w:r>
          </w:p>
          <w:p w:rsidR="004D3CBF" w:rsidRDefault="00AC7A9C" w:rsidP="00746C12">
            <w:pPr>
              <w:rPr>
                <w:rFonts w:ascii="宋体" w:hAnsi="宋体" w:cs="宋体"/>
                <w:szCs w:val="21"/>
              </w:rPr>
            </w:pPr>
            <w:r>
              <w:rPr>
                <w:rFonts w:ascii="宋体" w:hAnsi="宋体" w:cs="宋体" w:hint="eastAsia"/>
                <w:szCs w:val="21"/>
              </w:rPr>
              <w:t>3.每100g碳水化合物含量</w:t>
            </w:r>
            <w:r w:rsidR="00746C12">
              <w:rPr>
                <w:rFonts w:ascii="宋体" w:hAnsi="宋体" w:cs="宋体" w:hint="eastAsia"/>
                <w:szCs w:val="21"/>
              </w:rPr>
              <w:t>50-56g</w:t>
            </w:r>
          </w:p>
        </w:tc>
        <w:tc>
          <w:tcPr>
            <w:tcW w:w="447" w:type="pct"/>
            <w:tcBorders>
              <w:top w:val="single" w:sz="4" w:space="0" w:color="auto"/>
              <w:left w:val="nil"/>
              <w:bottom w:val="single" w:sz="4" w:space="0" w:color="auto"/>
              <w:right w:val="single" w:sz="4" w:space="0" w:color="auto"/>
            </w:tcBorders>
            <w:noWrap/>
            <w:vAlign w:val="center"/>
          </w:tcPr>
          <w:p w:rsidR="004D3CBF" w:rsidRDefault="004D3CBF">
            <w:pPr>
              <w:rPr>
                <w:rFonts w:ascii="宋体" w:hAnsi="宋体" w:cs="宋体"/>
                <w:szCs w:val="21"/>
              </w:rPr>
            </w:pPr>
          </w:p>
        </w:tc>
      </w:tr>
      <w:tr w:rsidR="004D3CBF">
        <w:trPr>
          <w:trHeight w:val="367"/>
        </w:trPr>
        <w:tc>
          <w:tcPr>
            <w:tcW w:w="238" w:type="pct"/>
            <w:tcBorders>
              <w:top w:val="single" w:sz="4" w:space="0" w:color="auto"/>
              <w:left w:val="single" w:sz="4" w:space="0" w:color="auto"/>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t>6</w:t>
            </w:r>
          </w:p>
        </w:tc>
        <w:tc>
          <w:tcPr>
            <w:tcW w:w="1071" w:type="pct"/>
            <w:tcBorders>
              <w:top w:val="single" w:sz="4" w:space="0" w:color="auto"/>
              <w:left w:val="nil"/>
              <w:bottom w:val="single" w:sz="4" w:space="0" w:color="auto"/>
              <w:right w:val="single" w:sz="4" w:space="0" w:color="auto"/>
            </w:tcBorders>
            <w:noWrap/>
            <w:vAlign w:val="center"/>
          </w:tcPr>
          <w:p w:rsidR="004D3CBF" w:rsidRDefault="00AC7A9C">
            <w:pPr>
              <w:rPr>
                <w:rFonts w:ascii="宋体" w:hAnsi="宋体" w:cs="宋体"/>
                <w:szCs w:val="21"/>
              </w:rPr>
            </w:pPr>
            <w:r>
              <w:rPr>
                <w:rFonts w:ascii="宋体" w:hAnsi="宋体" w:cs="宋体" w:hint="eastAsia"/>
                <w:szCs w:val="21"/>
              </w:rPr>
              <w:t>纤维型匀浆</w:t>
            </w:r>
          </w:p>
        </w:tc>
        <w:tc>
          <w:tcPr>
            <w:tcW w:w="605" w:type="pct"/>
            <w:tcBorders>
              <w:top w:val="single" w:sz="4" w:space="0" w:color="auto"/>
              <w:left w:val="nil"/>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t>100克</w:t>
            </w:r>
          </w:p>
        </w:tc>
        <w:tc>
          <w:tcPr>
            <w:tcW w:w="1098" w:type="dxa"/>
            <w:tcBorders>
              <w:top w:val="single" w:sz="4" w:space="0" w:color="auto"/>
              <w:left w:val="nil"/>
              <w:bottom w:val="single" w:sz="4" w:space="0" w:color="auto"/>
              <w:right w:val="single" w:sz="4" w:space="0" w:color="auto"/>
            </w:tcBorders>
            <w:noWrap/>
            <w:vAlign w:val="center"/>
          </w:tcPr>
          <w:p w:rsidR="004D3CBF" w:rsidRDefault="00AC7A9C">
            <w:pPr>
              <w:widowControl/>
              <w:jc w:val="center"/>
              <w:textAlignment w:val="center"/>
              <w:rPr>
                <w:rFonts w:ascii="宋体" w:hAnsi="宋体" w:cs="宋体"/>
                <w:szCs w:val="21"/>
              </w:rPr>
            </w:pPr>
            <w:r>
              <w:rPr>
                <w:rFonts w:ascii="宋体" w:hAnsi="宋体" w:cs="宋体" w:hint="eastAsia"/>
                <w:color w:val="000000"/>
                <w:kern w:val="0"/>
                <w:sz w:val="22"/>
              </w:rPr>
              <w:t>8</w:t>
            </w:r>
          </w:p>
        </w:tc>
        <w:tc>
          <w:tcPr>
            <w:tcW w:w="2027" w:type="pct"/>
            <w:tcBorders>
              <w:top w:val="single" w:sz="4" w:space="0" w:color="auto"/>
              <w:left w:val="nil"/>
              <w:bottom w:val="single" w:sz="4" w:space="0" w:color="auto"/>
              <w:right w:val="single" w:sz="4" w:space="0" w:color="auto"/>
            </w:tcBorders>
            <w:noWrap/>
            <w:vAlign w:val="center"/>
          </w:tcPr>
          <w:p w:rsidR="004D3CBF" w:rsidRDefault="00AC7A9C">
            <w:pPr>
              <w:rPr>
                <w:rFonts w:ascii="宋体" w:hAnsi="宋体" w:cs="宋体"/>
                <w:szCs w:val="21"/>
              </w:rPr>
            </w:pPr>
            <w:r>
              <w:rPr>
                <w:rFonts w:ascii="宋体" w:hAnsi="宋体" w:cs="宋体" w:hint="eastAsia"/>
                <w:szCs w:val="21"/>
              </w:rPr>
              <w:t>1.每100g蛋白质含量≥17g</w:t>
            </w:r>
          </w:p>
          <w:p w:rsidR="004D3CBF" w:rsidRDefault="00AC7A9C">
            <w:pPr>
              <w:rPr>
                <w:rFonts w:ascii="宋体" w:hAnsi="宋体" w:cs="宋体"/>
                <w:szCs w:val="21"/>
              </w:rPr>
            </w:pPr>
            <w:r>
              <w:rPr>
                <w:rFonts w:ascii="宋体" w:hAnsi="宋体" w:cs="宋体" w:hint="eastAsia"/>
                <w:szCs w:val="21"/>
              </w:rPr>
              <w:t>2.每100g脂肪含量≤15g</w:t>
            </w:r>
          </w:p>
          <w:p w:rsidR="004D3CBF" w:rsidRDefault="00AC7A9C">
            <w:pPr>
              <w:rPr>
                <w:rFonts w:ascii="宋体" w:hAnsi="宋体" w:cs="宋体"/>
                <w:szCs w:val="21"/>
              </w:rPr>
            </w:pPr>
            <w:r>
              <w:rPr>
                <w:rFonts w:ascii="宋体" w:hAnsi="宋体" w:cs="宋体" w:hint="eastAsia"/>
                <w:szCs w:val="21"/>
              </w:rPr>
              <w:t>3.每100g碳水化合物含量≥50g</w:t>
            </w:r>
          </w:p>
        </w:tc>
        <w:tc>
          <w:tcPr>
            <w:tcW w:w="447" w:type="pct"/>
            <w:tcBorders>
              <w:top w:val="single" w:sz="4" w:space="0" w:color="auto"/>
              <w:left w:val="nil"/>
              <w:bottom w:val="single" w:sz="4" w:space="0" w:color="auto"/>
              <w:right w:val="single" w:sz="4" w:space="0" w:color="auto"/>
            </w:tcBorders>
            <w:noWrap/>
            <w:vAlign w:val="center"/>
          </w:tcPr>
          <w:p w:rsidR="004D3CBF" w:rsidRDefault="004D3CBF">
            <w:pPr>
              <w:rPr>
                <w:rFonts w:ascii="宋体" w:hAnsi="宋体" w:cs="宋体"/>
                <w:szCs w:val="21"/>
              </w:rPr>
            </w:pPr>
          </w:p>
        </w:tc>
      </w:tr>
      <w:tr w:rsidR="004D3CBF">
        <w:trPr>
          <w:trHeight w:val="367"/>
        </w:trPr>
        <w:tc>
          <w:tcPr>
            <w:tcW w:w="238" w:type="pct"/>
            <w:tcBorders>
              <w:top w:val="single" w:sz="4" w:space="0" w:color="auto"/>
              <w:left w:val="single" w:sz="4" w:space="0" w:color="auto"/>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lastRenderedPageBreak/>
              <w:t>7</w:t>
            </w:r>
          </w:p>
        </w:tc>
        <w:tc>
          <w:tcPr>
            <w:tcW w:w="1071" w:type="pct"/>
            <w:tcBorders>
              <w:top w:val="single" w:sz="4" w:space="0" w:color="auto"/>
              <w:left w:val="nil"/>
              <w:bottom w:val="single" w:sz="4" w:space="0" w:color="auto"/>
              <w:right w:val="single" w:sz="4" w:space="0" w:color="auto"/>
            </w:tcBorders>
            <w:noWrap/>
            <w:vAlign w:val="center"/>
          </w:tcPr>
          <w:p w:rsidR="004D3CBF" w:rsidRDefault="00AC7A9C">
            <w:pPr>
              <w:rPr>
                <w:rFonts w:ascii="宋体" w:hAnsi="宋体" w:cs="宋体"/>
                <w:szCs w:val="21"/>
              </w:rPr>
            </w:pPr>
            <w:r>
              <w:rPr>
                <w:rFonts w:ascii="宋体" w:hAnsi="宋体" w:cs="宋体" w:hint="eastAsia"/>
                <w:szCs w:val="21"/>
              </w:rPr>
              <w:t>乳清蛋白营养制剂</w:t>
            </w:r>
          </w:p>
        </w:tc>
        <w:tc>
          <w:tcPr>
            <w:tcW w:w="605" w:type="pct"/>
            <w:tcBorders>
              <w:top w:val="single" w:sz="4" w:space="0" w:color="auto"/>
              <w:left w:val="nil"/>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t>100克</w:t>
            </w:r>
          </w:p>
        </w:tc>
        <w:tc>
          <w:tcPr>
            <w:tcW w:w="1098" w:type="dxa"/>
            <w:tcBorders>
              <w:top w:val="single" w:sz="4" w:space="0" w:color="auto"/>
              <w:left w:val="nil"/>
              <w:bottom w:val="single" w:sz="4" w:space="0" w:color="auto"/>
              <w:right w:val="single" w:sz="4" w:space="0" w:color="auto"/>
            </w:tcBorders>
            <w:noWrap/>
            <w:vAlign w:val="center"/>
          </w:tcPr>
          <w:p w:rsidR="004D3CBF" w:rsidRDefault="00AC7A9C">
            <w:pPr>
              <w:widowControl/>
              <w:jc w:val="center"/>
              <w:textAlignment w:val="center"/>
              <w:rPr>
                <w:rFonts w:ascii="宋体" w:hAnsi="宋体" w:cs="宋体"/>
                <w:szCs w:val="21"/>
              </w:rPr>
            </w:pPr>
            <w:r>
              <w:rPr>
                <w:rFonts w:ascii="宋体" w:hAnsi="宋体" w:cs="宋体" w:hint="eastAsia"/>
                <w:color w:val="000000"/>
                <w:kern w:val="0"/>
                <w:sz w:val="22"/>
              </w:rPr>
              <w:t>47</w:t>
            </w:r>
          </w:p>
        </w:tc>
        <w:tc>
          <w:tcPr>
            <w:tcW w:w="2027" w:type="pct"/>
            <w:tcBorders>
              <w:top w:val="single" w:sz="4" w:space="0" w:color="auto"/>
              <w:left w:val="nil"/>
              <w:bottom w:val="single" w:sz="4" w:space="0" w:color="auto"/>
              <w:right w:val="single" w:sz="4" w:space="0" w:color="auto"/>
            </w:tcBorders>
            <w:noWrap/>
            <w:vAlign w:val="center"/>
          </w:tcPr>
          <w:p w:rsidR="004D3CBF" w:rsidRDefault="00AC7A9C">
            <w:pPr>
              <w:rPr>
                <w:rFonts w:ascii="宋体" w:hAnsi="宋体" w:cs="宋体"/>
                <w:szCs w:val="21"/>
              </w:rPr>
            </w:pPr>
            <w:r>
              <w:rPr>
                <w:rFonts w:ascii="宋体" w:hAnsi="宋体" w:cs="宋体" w:hint="eastAsia"/>
                <w:szCs w:val="21"/>
              </w:rPr>
              <w:t>1.每100g蛋白质含量≥80g</w:t>
            </w:r>
          </w:p>
        </w:tc>
        <w:tc>
          <w:tcPr>
            <w:tcW w:w="447" w:type="pct"/>
            <w:tcBorders>
              <w:top w:val="single" w:sz="4" w:space="0" w:color="auto"/>
              <w:left w:val="nil"/>
              <w:bottom w:val="single" w:sz="4" w:space="0" w:color="auto"/>
              <w:right w:val="single" w:sz="4" w:space="0" w:color="auto"/>
            </w:tcBorders>
            <w:noWrap/>
            <w:vAlign w:val="center"/>
          </w:tcPr>
          <w:p w:rsidR="004D3CBF" w:rsidRDefault="004D3CBF">
            <w:pPr>
              <w:rPr>
                <w:rFonts w:ascii="宋体" w:hAnsi="宋体" w:cs="宋体"/>
                <w:szCs w:val="21"/>
              </w:rPr>
            </w:pPr>
          </w:p>
        </w:tc>
      </w:tr>
      <w:tr w:rsidR="004D3CBF">
        <w:trPr>
          <w:trHeight w:val="367"/>
        </w:trPr>
        <w:tc>
          <w:tcPr>
            <w:tcW w:w="238" w:type="pct"/>
            <w:tcBorders>
              <w:top w:val="single" w:sz="4" w:space="0" w:color="auto"/>
              <w:left w:val="single" w:sz="4" w:space="0" w:color="auto"/>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t>8</w:t>
            </w:r>
          </w:p>
        </w:tc>
        <w:tc>
          <w:tcPr>
            <w:tcW w:w="1071" w:type="pct"/>
            <w:tcBorders>
              <w:top w:val="single" w:sz="4" w:space="0" w:color="auto"/>
              <w:left w:val="nil"/>
              <w:bottom w:val="single" w:sz="4" w:space="0" w:color="auto"/>
              <w:right w:val="single" w:sz="4" w:space="0" w:color="auto"/>
            </w:tcBorders>
            <w:noWrap/>
            <w:vAlign w:val="center"/>
          </w:tcPr>
          <w:p w:rsidR="004D3CBF" w:rsidRDefault="00AC7A9C">
            <w:pPr>
              <w:rPr>
                <w:rFonts w:ascii="宋体" w:hAnsi="宋体" w:cs="宋体"/>
                <w:szCs w:val="21"/>
              </w:rPr>
            </w:pPr>
            <w:r>
              <w:rPr>
                <w:rFonts w:ascii="宋体" w:hAnsi="宋体" w:cs="宋体" w:hint="eastAsia"/>
                <w:szCs w:val="21"/>
              </w:rPr>
              <w:t>膳食纤维饮料</w:t>
            </w:r>
          </w:p>
        </w:tc>
        <w:tc>
          <w:tcPr>
            <w:tcW w:w="605" w:type="pct"/>
            <w:tcBorders>
              <w:top w:val="single" w:sz="4" w:space="0" w:color="auto"/>
              <w:left w:val="nil"/>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t>100克</w:t>
            </w:r>
          </w:p>
        </w:tc>
        <w:tc>
          <w:tcPr>
            <w:tcW w:w="1098" w:type="dxa"/>
            <w:tcBorders>
              <w:top w:val="single" w:sz="4" w:space="0" w:color="auto"/>
              <w:left w:val="nil"/>
              <w:bottom w:val="single" w:sz="4" w:space="0" w:color="auto"/>
              <w:right w:val="single" w:sz="4" w:space="0" w:color="auto"/>
            </w:tcBorders>
            <w:noWrap/>
            <w:vAlign w:val="center"/>
          </w:tcPr>
          <w:p w:rsidR="004D3CBF" w:rsidRDefault="00AC7A9C">
            <w:pPr>
              <w:widowControl/>
              <w:jc w:val="center"/>
              <w:textAlignment w:val="center"/>
              <w:rPr>
                <w:rFonts w:ascii="宋体" w:hAnsi="宋体" w:cs="宋体"/>
                <w:szCs w:val="21"/>
              </w:rPr>
            </w:pPr>
            <w:r>
              <w:rPr>
                <w:rFonts w:ascii="宋体" w:hAnsi="宋体" w:cs="宋体" w:hint="eastAsia"/>
                <w:color w:val="000000"/>
                <w:kern w:val="0"/>
                <w:sz w:val="22"/>
              </w:rPr>
              <w:t>75</w:t>
            </w:r>
          </w:p>
        </w:tc>
        <w:tc>
          <w:tcPr>
            <w:tcW w:w="2027" w:type="pct"/>
            <w:tcBorders>
              <w:top w:val="single" w:sz="4" w:space="0" w:color="auto"/>
              <w:left w:val="nil"/>
              <w:bottom w:val="single" w:sz="4" w:space="0" w:color="auto"/>
              <w:right w:val="single" w:sz="4" w:space="0" w:color="auto"/>
            </w:tcBorders>
            <w:noWrap/>
            <w:vAlign w:val="center"/>
          </w:tcPr>
          <w:p w:rsidR="004D3CBF" w:rsidRDefault="00AC7A9C" w:rsidP="00746C12">
            <w:pPr>
              <w:rPr>
                <w:rFonts w:ascii="宋体" w:hAnsi="宋体" w:cs="宋体"/>
                <w:szCs w:val="21"/>
              </w:rPr>
            </w:pPr>
            <w:r>
              <w:rPr>
                <w:rFonts w:ascii="宋体" w:hAnsi="宋体" w:cs="宋体" w:hint="eastAsia"/>
                <w:szCs w:val="21"/>
              </w:rPr>
              <w:t>1. 膳食纤维≥</w:t>
            </w:r>
            <w:r w:rsidR="00746C12">
              <w:rPr>
                <w:rFonts w:ascii="宋体" w:hAnsi="宋体" w:cs="宋体" w:hint="eastAsia"/>
                <w:szCs w:val="21"/>
              </w:rPr>
              <w:t>88g</w:t>
            </w:r>
          </w:p>
        </w:tc>
        <w:tc>
          <w:tcPr>
            <w:tcW w:w="447" w:type="pct"/>
            <w:tcBorders>
              <w:top w:val="single" w:sz="4" w:space="0" w:color="auto"/>
              <w:left w:val="nil"/>
              <w:bottom w:val="single" w:sz="4" w:space="0" w:color="auto"/>
              <w:right w:val="single" w:sz="4" w:space="0" w:color="auto"/>
            </w:tcBorders>
            <w:noWrap/>
            <w:vAlign w:val="center"/>
          </w:tcPr>
          <w:p w:rsidR="004D3CBF" w:rsidRDefault="004D3CBF">
            <w:pPr>
              <w:rPr>
                <w:rFonts w:ascii="宋体" w:hAnsi="宋体" w:cs="宋体"/>
                <w:szCs w:val="21"/>
              </w:rPr>
            </w:pPr>
          </w:p>
        </w:tc>
      </w:tr>
      <w:tr w:rsidR="004D3CBF">
        <w:trPr>
          <w:trHeight w:val="367"/>
        </w:trPr>
        <w:tc>
          <w:tcPr>
            <w:tcW w:w="238" w:type="pct"/>
            <w:tcBorders>
              <w:top w:val="single" w:sz="4" w:space="0" w:color="auto"/>
              <w:left w:val="single" w:sz="4" w:space="0" w:color="auto"/>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t>9</w:t>
            </w:r>
          </w:p>
        </w:tc>
        <w:tc>
          <w:tcPr>
            <w:tcW w:w="1071" w:type="pct"/>
            <w:tcBorders>
              <w:top w:val="single" w:sz="4" w:space="0" w:color="auto"/>
              <w:left w:val="nil"/>
              <w:bottom w:val="single" w:sz="4" w:space="0" w:color="auto"/>
              <w:right w:val="single" w:sz="4" w:space="0" w:color="auto"/>
            </w:tcBorders>
            <w:noWrap/>
            <w:vAlign w:val="center"/>
          </w:tcPr>
          <w:p w:rsidR="004D3CBF" w:rsidRDefault="00AC7A9C">
            <w:pPr>
              <w:rPr>
                <w:rFonts w:ascii="宋体" w:hAnsi="宋体" w:cs="宋体"/>
                <w:szCs w:val="21"/>
              </w:rPr>
            </w:pPr>
            <w:r>
              <w:rPr>
                <w:rFonts w:ascii="宋体" w:hAnsi="宋体" w:cs="宋体" w:hint="eastAsia"/>
                <w:szCs w:val="21"/>
              </w:rPr>
              <w:t>益生菌</w:t>
            </w:r>
          </w:p>
        </w:tc>
        <w:tc>
          <w:tcPr>
            <w:tcW w:w="605" w:type="pct"/>
            <w:tcBorders>
              <w:top w:val="single" w:sz="4" w:space="0" w:color="auto"/>
              <w:left w:val="nil"/>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t>100克</w:t>
            </w:r>
          </w:p>
        </w:tc>
        <w:tc>
          <w:tcPr>
            <w:tcW w:w="1098" w:type="dxa"/>
            <w:tcBorders>
              <w:top w:val="single" w:sz="4" w:space="0" w:color="auto"/>
              <w:left w:val="nil"/>
              <w:bottom w:val="single" w:sz="4" w:space="0" w:color="auto"/>
              <w:right w:val="single" w:sz="4" w:space="0" w:color="auto"/>
            </w:tcBorders>
            <w:noWrap/>
            <w:vAlign w:val="center"/>
          </w:tcPr>
          <w:p w:rsidR="004D3CBF" w:rsidRDefault="00AC7A9C">
            <w:pPr>
              <w:widowControl/>
              <w:jc w:val="center"/>
              <w:textAlignment w:val="center"/>
              <w:rPr>
                <w:rFonts w:ascii="宋体" w:hAnsi="宋体" w:cs="宋体"/>
                <w:szCs w:val="21"/>
              </w:rPr>
            </w:pPr>
            <w:r>
              <w:rPr>
                <w:rFonts w:ascii="宋体" w:hAnsi="宋体" w:cs="宋体" w:hint="eastAsia"/>
                <w:color w:val="000000"/>
                <w:kern w:val="0"/>
                <w:sz w:val="22"/>
              </w:rPr>
              <w:t>330</w:t>
            </w:r>
          </w:p>
        </w:tc>
        <w:tc>
          <w:tcPr>
            <w:tcW w:w="2027" w:type="pct"/>
            <w:tcBorders>
              <w:top w:val="single" w:sz="4" w:space="0" w:color="auto"/>
              <w:left w:val="nil"/>
              <w:bottom w:val="single" w:sz="4" w:space="0" w:color="auto"/>
              <w:right w:val="single" w:sz="4" w:space="0" w:color="auto"/>
            </w:tcBorders>
            <w:noWrap/>
            <w:vAlign w:val="center"/>
          </w:tcPr>
          <w:p w:rsidR="004D3CBF" w:rsidRDefault="00AC7A9C">
            <w:pPr>
              <w:rPr>
                <w:rFonts w:ascii="宋体" w:hAnsi="宋体" w:cs="宋体"/>
                <w:szCs w:val="21"/>
              </w:rPr>
            </w:pPr>
            <w:r>
              <w:rPr>
                <w:rFonts w:ascii="宋体" w:hAnsi="宋体" w:cs="宋体" w:hint="eastAsia"/>
                <w:szCs w:val="21"/>
              </w:rPr>
              <w:t>1.益生菌种类不低于7种</w:t>
            </w:r>
          </w:p>
          <w:p w:rsidR="004D3CBF" w:rsidRDefault="00AC7A9C" w:rsidP="00746C12">
            <w:pPr>
              <w:rPr>
                <w:rFonts w:ascii="宋体" w:hAnsi="宋体" w:cs="宋体"/>
                <w:szCs w:val="21"/>
              </w:rPr>
            </w:pPr>
            <w:r>
              <w:rPr>
                <w:rFonts w:ascii="宋体" w:hAnsi="宋体" w:cs="宋体" w:hint="eastAsia"/>
                <w:szCs w:val="21"/>
              </w:rPr>
              <w:t>2.每克活菌数≥</w:t>
            </w:r>
            <w:r w:rsidR="00746C12">
              <w:rPr>
                <w:rFonts w:ascii="宋体" w:hAnsi="宋体" w:cs="宋体" w:hint="eastAsia"/>
                <w:szCs w:val="21"/>
              </w:rPr>
              <w:t>100</w:t>
            </w:r>
            <w:r>
              <w:rPr>
                <w:rFonts w:ascii="宋体" w:hAnsi="宋体" w:cs="宋体" w:hint="eastAsia"/>
                <w:szCs w:val="21"/>
              </w:rPr>
              <w:t>亿cfu</w:t>
            </w:r>
          </w:p>
        </w:tc>
        <w:tc>
          <w:tcPr>
            <w:tcW w:w="447" w:type="pct"/>
            <w:tcBorders>
              <w:top w:val="single" w:sz="4" w:space="0" w:color="auto"/>
              <w:left w:val="nil"/>
              <w:bottom w:val="single" w:sz="4" w:space="0" w:color="auto"/>
              <w:right w:val="single" w:sz="4" w:space="0" w:color="auto"/>
            </w:tcBorders>
            <w:noWrap/>
            <w:vAlign w:val="center"/>
          </w:tcPr>
          <w:p w:rsidR="004D3CBF" w:rsidRDefault="004D3CBF">
            <w:pPr>
              <w:rPr>
                <w:rFonts w:ascii="宋体" w:hAnsi="宋体" w:cs="宋体"/>
                <w:szCs w:val="21"/>
              </w:rPr>
            </w:pPr>
          </w:p>
        </w:tc>
      </w:tr>
      <w:tr w:rsidR="004D3CBF">
        <w:trPr>
          <w:trHeight w:val="367"/>
        </w:trPr>
        <w:tc>
          <w:tcPr>
            <w:tcW w:w="238" w:type="pct"/>
            <w:tcBorders>
              <w:top w:val="single" w:sz="4" w:space="0" w:color="auto"/>
              <w:left w:val="single" w:sz="4" w:space="0" w:color="auto"/>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t>10</w:t>
            </w:r>
          </w:p>
        </w:tc>
        <w:tc>
          <w:tcPr>
            <w:tcW w:w="1071" w:type="pct"/>
            <w:tcBorders>
              <w:top w:val="single" w:sz="4" w:space="0" w:color="auto"/>
              <w:left w:val="nil"/>
              <w:bottom w:val="single" w:sz="4" w:space="0" w:color="auto"/>
              <w:right w:val="single" w:sz="4" w:space="0" w:color="auto"/>
            </w:tcBorders>
            <w:noWrap/>
            <w:vAlign w:val="center"/>
          </w:tcPr>
          <w:p w:rsidR="004D3CBF" w:rsidRDefault="00AC7A9C">
            <w:pPr>
              <w:rPr>
                <w:rFonts w:ascii="宋体" w:hAnsi="宋体" w:cs="宋体"/>
                <w:szCs w:val="21"/>
              </w:rPr>
            </w:pPr>
            <w:r>
              <w:rPr>
                <w:rFonts w:ascii="宋体" w:hAnsi="宋体" w:cs="宋体" w:hint="eastAsia"/>
                <w:szCs w:val="21"/>
              </w:rPr>
              <w:t>麦芽糊精</w:t>
            </w:r>
          </w:p>
        </w:tc>
        <w:tc>
          <w:tcPr>
            <w:tcW w:w="605" w:type="pct"/>
            <w:tcBorders>
              <w:top w:val="single" w:sz="4" w:space="0" w:color="auto"/>
              <w:left w:val="nil"/>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t>100克</w:t>
            </w:r>
          </w:p>
        </w:tc>
        <w:tc>
          <w:tcPr>
            <w:tcW w:w="1098" w:type="dxa"/>
            <w:tcBorders>
              <w:top w:val="single" w:sz="4" w:space="0" w:color="auto"/>
              <w:left w:val="nil"/>
              <w:bottom w:val="single" w:sz="4" w:space="0" w:color="auto"/>
              <w:right w:val="single" w:sz="4" w:space="0" w:color="auto"/>
            </w:tcBorders>
            <w:noWrap/>
            <w:vAlign w:val="center"/>
          </w:tcPr>
          <w:p w:rsidR="004D3CBF" w:rsidRDefault="00AC7A9C">
            <w:pPr>
              <w:widowControl/>
              <w:jc w:val="center"/>
              <w:textAlignment w:val="center"/>
              <w:rPr>
                <w:rFonts w:ascii="宋体" w:hAnsi="宋体" w:cs="宋体"/>
                <w:szCs w:val="21"/>
              </w:rPr>
            </w:pPr>
            <w:r>
              <w:rPr>
                <w:rFonts w:ascii="宋体" w:hAnsi="宋体" w:cs="宋体" w:hint="eastAsia"/>
                <w:color w:val="000000"/>
                <w:kern w:val="0"/>
                <w:sz w:val="22"/>
              </w:rPr>
              <w:t>4</w:t>
            </w:r>
          </w:p>
        </w:tc>
        <w:tc>
          <w:tcPr>
            <w:tcW w:w="2027" w:type="pct"/>
            <w:tcBorders>
              <w:top w:val="single" w:sz="4" w:space="0" w:color="auto"/>
              <w:left w:val="nil"/>
              <w:bottom w:val="single" w:sz="4" w:space="0" w:color="auto"/>
              <w:right w:val="single" w:sz="4" w:space="0" w:color="auto"/>
            </w:tcBorders>
            <w:noWrap/>
            <w:vAlign w:val="center"/>
          </w:tcPr>
          <w:p w:rsidR="004D3CBF" w:rsidRDefault="00AC7A9C">
            <w:pPr>
              <w:rPr>
                <w:rFonts w:ascii="宋体" w:hAnsi="宋体" w:cs="宋体"/>
                <w:szCs w:val="21"/>
              </w:rPr>
            </w:pPr>
            <w:r>
              <w:rPr>
                <w:rFonts w:ascii="宋体" w:hAnsi="宋体" w:cs="宋体" w:hint="eastAsia"/>
                <w:szCs w:val="21"/>
              </w:rPr>
              <w:t>1.碳水化合物含量≥90%</w:t>
            </w:r>
          </w:p>
        </w:tc>
        <w:tc>
          <w:tcPr>
            <w:tcW w:w="447" w:type="pct"/>
            <w:tcBorders>
              <w:top w:val="single" w:sz="4" w:space="0" w:color="auto"/>
              <w:left w:val="nil"/>
              <w:bottom w:val="single" w:sz="4" w:space="0" w:color="auto"/>
              <w:right w:val="single" w:sz="4" w:space="0" w:color="auto"/>
            </w:tcBorders>
            <w:noWrap/>
            <w:vAlign w:val="center"/>
          </w:tcPr>
          <w:p w:rsidR="004D3CBF" w:rsidRDefault="004D3CBF">
            <w:pPr>
              <w:rPr>
                <w:rFonts w:ascii="宋体" w:hAnsi="宋体" w:cs="宋体"/>
                <w:szCs w:val="21"/>
              </w:rPr>
            </w:pPr>
          </w:p>
        </w:tc>
      </w:tr>
      <w:tr w:rsidR="004D3CBF">
        <w:trPr>
          <w:trHeight w:val="367"/>
        </w:trPr>
        <w:tc>
          <w:tcPr>
            <w:tcW w:w="238" w:type="pct"/>
            <w:tcBorders>
              <w:top w:val="single" w:sz="4" w:space="0" w:color="auto"/>
              <w:left w:val="single" w:sz="4" w:space="0" w:color="auto"/>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t>11</w:t>
            </w:r>
          </w:p>
        </w:tc>
        <w:tc>
          <w:tcPr>
            <w:tcW w:w="1071" w:type="pct"/>
            <w:tcBorders>
              <w:top w:val="single" w:sz="4" w:space="0" w:color="auto"/>
              <w:left w:val="nil"/>
              <w:bottom w:val="single" w:sz="4" w:space="0" w:color="auto"/>
              <w:right w:val="single" w:sz="4" w:space="0" w:color="auto"/>
            </w:tcBorders>
            <w:noWrap/>
            <w:vAlign w:val="center"/>
          </w:tcPr>
          <w:p w:rsidR="004D3CBF" w:rsidRDefault="00AC7A9C">
            <w:pPr>
              <w:rPr>
                <w:rFonts w:ascii="宋体" w:hAnsi="宋体" w:cs="宋体"/>
                <w:szCs w:val="21"/>
              </w:rPr>
            </w:pPr>
            <w:r>
              <w:rPr>
                <w:rFonts w:ascii="宋体" w:hAnsi="宋体" w:cs="宋体" w:hint="eastAsia"/>
                <w:szCs w:val="21"/>
              </w:rPr>
              <w:t>MCT组件</w:t>
            </w:r>
          </w:p>
        </w:tc>
        <w:tc>
          <w:tcPr>
            <w:tcW w:w="605" w:type="pct"/>
            <w:tcBorders>
              <w:top w:val="single" w:sz="4" w:space="0" w:color="auto"/>
              <w:left w:val="nil"/>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t>100克</w:t>
            </w:r>
          </w:p>
        </w:tc>
        <w:tc>
          <w:tcPr>
            <w:tcW w:w="1098" w:type="dxa"/>
            <w:tcBorders>
              <w:top w:val="single" w:sz="4" w:space="0" w:color="auto"/>
              <w:left w:val="nil"/>
              <w:bottom w:val="single" w:sz="4" w:space="0" w:color="auto"/>
              <w:right w:val="single" w:sz="4" w:space="0" w:color="auto"/>
            </w:tcBorders>
            <w:noWrap/>
            <w:vAlign w:val="center"/>
          </w:tcPr>
          <w:p w:rsidR="004D3CBF" w:rsidRDefault="00AC7A9C">
            <w:pPr>
              <w:widowControl/>
              <w:jc w:val="center"/>
              <w:textAlignment w:val="center"/>
              <w:rPr>
                <w:rFonts w:ascii="宋体" w:hAnsi="宋体" w:cs="宋体"/>
                <w:szCs w:val="21"/>
              </w:rPr>
            </w:pPr>
            <w:r>
              <w:rPr>
                <w:rFonts w:ascii="宋体" w:hAnsi="宋体" w:cs="宋体" w:hint="eastAsia"/>
                <w:color w:val="000000"/>
                <w:kern w:val="0"/>
                <w:sz w:val="22"/>
              </w:rPr>
              <w:t>98</w:t>
            </w:r>
          </w:p>
        </w:tc>
        <w:tc>
          <w:tcPr>
            <w:tcW w:w="2027" w:type="pct"/>
            <w:tcBorders>
              <w:top w:val="single" w:sz="4" w:space="0" w:color="auto"/>
              <w:left w:val="nil"/>
              <w:bottom w:val="single" w:sz="4" w:space="0" w:color="auto"/>
              <w:right w:val="single" w:sz="4" w:space="0" w:color="auto"/>
            </w:tcBorders>
            <w:noWrap/>
            <w:vAlign w:val="center"/>
          </w:tcPr>
          <w:p w:rsidR="004D3CBF" w:rsidRDefault="00AC7A9C">
            <w:pPr>
              <w:rPr>
                <w:rFonts w:ascii="宋体" w:hAnsi="宋体" w:cs="宋体"/>
                <w:szCs w:val="21"/>
              </w:rPr>
            </w:pPr>
            <w:r>
              <w:rPr>
                <w:rFonts w:ascii="宋体" w:hAnsi="宋体" w:cs="宋体" w:hint="eastAsia"/>
                <w:szCs w:val="21"/>
              </w:rPr>
              <w:t>1. 每100 g能量≥2800KJ，脂肪含量≥60%。</w:t>
            </w:r>
          </w:p>
          <w:p w:rsidR="004D3CBF" w:rsidRDefault="00AC7A9C">
            <w:pPr>
              <w:rPr>
                <w:rFonts w:ascii="宋体" w:hAnsi="宋体" w:cs="宋体"/>
                <w:szCs w:val="21"/>
              </w:rPr>
            </w:pPr>
            <w:r>
              <w:rPr>
                <w:rFonts w:ascii="宋体" w:hAnsi="宋体" w:cs="宋体" w:hint="eastAsia"/>
                <w:szCs w:val="21"/>
              </w:rPr>
              <w:t>2. 最小包装不得大于15g</w:t>
            </w:r>
          </w:p>
        </w:tc>
        <w:tc>
          <w:tcPr>
            <w:tcW w:w="447" w:type="pct"/>
            <w:tcBorders>
              <w:top w:val="single" w:sz="4" w:space="0" w:color="auto"/>
              <w:left w:val="nil"/>
              <w:bottom w:val="single" w:sz="4" w:space="0" w:color="auto"/>
              <w:right w:val="single" w:sz="4" w:space="0" w:color="auto"/>
            </w:tcBorders>
            <w:noWrap/>
            <w:vAlign w:val="center"/>
          </w:tcPr>
          <w:p w:rsidR="004D3CBF" w:rsidRDefault="004D3CBF">
            <w:pPr>
              <w:rPr>
                <w:rFonts w:ascii="宋体" w:hAnsi="宋体" w:cs="宋体"/>
                <w:szCs w:val="21"/>
              </w:rPr>
            </w:pPr>
          </w:p>
        </w:tc>
      </w:tr>
      <w:tr w:rsidR="004D3CBF">
        <w:trPr>
          <w:trHeight w:val="367"/>
        </w:trPr>
        <w:tc>
          <w:tcPr>
            <w:tcW w:w="238" w:type="pct"/>
            <w:tcBorders>
              <w:top w:val="single" w:sz="4" w:space="0" w:color="auto"/>
              <w:left w:val="single" w:sz="4" w:space="0" w:color="auto"/>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t>12</w:t>
            </w:r>
          </w:p>
        </w:tc>
        <w:tc>
          <w:tcPr>
            <w:tcW w:w="1071" w:type="pct"/>
            <w:tcBorders>
              <w:top w:val="single" w:sz="4" w:space="0" w:color="auto"/>
              <w:left w:val="nil"/>
              <w:bottom w:val="single" w:sz="4" w:space="0" w:color="auto"/>
              <w:right w:val="single" w:sz="4" w:space="0" w:color="auto"/>
            </w:tcBorders>
            <w:noWrap/>
            <w:vAlign w:val="center"/>
          </w:tcPr>
          <w:p w:rsidR="004D3CBF" w:rsidRDefault="00AC7A9C">
            <w:pPr>
              <w:rPr>
                <w:rFonts w:ascii="宋体" w:hAnsi="宋体" w:cs="宋体"/>
                <w:szCs w:val="21"/>
              </w:rPr>
            </w:pPr>
            <w:r>
              <w:rPr>
                <w:rFonts w:ascii="宋体" w:hAnsi="宋体" w:cs="宋体" w:hint="eastAsia"/>
                <w:szCs w:val="21"/>
              </w:rPr>
              <w:t>谷氨酰胺组件</w:t>
            </w:r>
          </w:p>
        </w:tc>
        <w:tc>
          <w:tcPr>
            <w:tcW w:w="605" w:type="pct"/>
            <w:tcBorders>
              <w:top w:val="single" w:sz="4" w:space="0" w:color="auto"/>
              <w:left w:val="nil"/>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t>100克</w:t>
            </w:r>
          </w:p>
        </w:tc>
        <w:tc>
          <w:tcPr>
            <w:tcW w:w="1098" w:type="dxa"/>
            <w:tcBorders>
              <w:top w:val="single" w:sz="4" w:space="0" w:color="auto"/>
              <w:left w:val="nil"/>
              <w:bottom w:val="single" w:sz="4" w:space="0" w:color="auto"/>
              <w:right w:val="single" w:sz="4" w:space="0" w:color="auto"/>
            </w:tcBorders>
            <w:noWrap/>
            <w:vAlign w:val="center"/>
          </w:tcPr>
          <w:p w:rsidR="004D3CBF" w:rsidRDefault="00AC7A9C">
            <w:pPr>
              <w:widowControl/>
              <w:jc w:val="center"/>
              <w:textAlignment w:val="center"/>
              <w:rPr>
                <w:rFonts w:ascii="宋体" w:hAnsi="宋体" w:cs="宋体"/>
                <w:szCs w:val="21"/>
              </w:rPr>
            </w:pPr>
            <w:r>
              <w:rPr>
                <w:rFonts w:ascii="宋体" w:hAnsi="宋体" w:cs="宋体" w:hint="eastAsia"/>
                <w:color w:val="000000"/>
                <w:kern w:val="0"/>
                <w:sz w:val="22"/>
              </w:rPr>
              <w:t>100</w:t>
            </w:r>
          </w:p>
        </w:tc>
        <w:tc>
          <w:tcPr>
            <w:tcW w:w="2027" w:type="pct"/>
            <w:tcBorders>
              <w:top w:val="single" w:sz="4" w:space="0" w:color="auto"/>
              <w:left w:val="nil"/>
              <w:bottom w:val="single" w:sz="4" w:space="0" w:color="auto"/>
              <w:right w:val="single" w:sz="4" w:space="0" w:color="auto"/>
            </w:tcBorders>
            <w:noWrap/>
            <w:vAlign w:val="center"/>
          </w:tcPr>
          <w:p w:rsidR="004D3CBF" w:rsidRDefault="00AC7A9C">
            <w:pPr>
              <w:rPr>
                <w:rFonts w:ascii="宋体" w:hAnsi="宋体" w:cs="宋体"/>
                <w:szCs w:val="21"/>
              </w:rPr>
            </w:pPr>
            <w:r>
              <w:rPr>
                <w:rFonts w:ascii="宋体" w:hAnsi="宋体" w:cs="宋体" w:hint="eastAsia"/>
                <w:szCs w:val="21"/>
              </w:rPr>
              <w:t>1.谷氨酰胺：≥70.0g</w:t>
            </w:r>
          </w:p>
          <w:p w:rsidR="004D3CBF" w:rsidRDefault="00AC7A9C">
            <w:pPr>
              <w:rPr>
                <w:rFonts w:ascii="宋体" w:hAnsi="宋体" w:cs="宋体"/>
                <w:szCs w:val="21"/>
              </w:rPr>
            </w:pPr>
            <w:r>
              <w:rPr>
                <w:rFonts w:ascii="宋体" w:hAnsi="宋体" w:cs="宋体" w:hint="eastAsia"/>
                <w:szCs w:val="21"/>
              </w:rPr>
              <w:t>2.蛋白质：≥95.0g</w:t>
            </w:r>
          </w:p>
        </w:tc>
        <w:tc>
          <w:tcPr>
            <w:tcW w:w="447" w:type="pct"/>
            <w:tcBorders>
              <w:top w:val="single" w:sz="4" w:space="0" w:color="auto"/>
              <w:left w:val="nil"/>
              <w:bottom w:val="single" w:sz="4" w:space="0" w:color="auto"/>
              <w:right w:val="single" w:sz="4" w:space="0" w:color="auto"/>
            </w:tcBorders>
            <w:noWrap/>
            <w:vAlign w:val="center"/>
          </w:tcPr>
          <w:p w:rsidR="004D3CBF" w:rsidRDefault="004D3CBF">
            <w:pPr>
              <w:rPr>
                <w:rFonts w:ascii="宋体" w:hAnsi="宋体" w:cs="宋体"/>
                <w:szCs w:val="21"/>
              </w:rPr>
            </w:pPr>
          </w:p>
        </w:tc>
      </w:tr>
      <w:tr w:rsidR="004D3CBF">
        <w:trPr>
          <w:trHeight w:val="367"/>
        </w:trPr>
        <w:tc>
          <w:tcPr>
            <w:tcW w:w="238" w:type="pct"/>
            <w:tcBorders>
              <w:top w:val="single" w:sz="4" w:space="0" w:color="auto"/>
              <w:left w:val="single" w:sz="4" w:space="0" w:color="auto"/>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t>13</w:t>
            </w:r>
          </w:p>
        </w:tc>
        <w:tc>
          <w:tcPr>
            <w:tcW w:w="1071" w:type="pct"/>
            <w:tcBorders>
              <w:top w:val="single" w:sz="4" w:space="0" w:color="auto"/>
              <w:left w:val="nil"/>
              <w:bottom w:val="single" w:sz="4" w:space="0" w:color="auto"/>
              <w:right w:val="single" w:sz="4" w:space="0" w:color="auto"/>
            </w:tcBorders>
            <w:noWrap/>
            <w:vAlign w:val="center"/>
          </w:tcPr>
          <w:p w:rsidR="004D3CBF" w:rsidRDefault="00AC7A9C">
            <w:pPr>
              <w:rPr>
                <w:rFonts w:ascii="宋体" w:hAnsi="宋体" w:cs="宋体"/>
                <w:szCs w:val="21"/>
              </w:rPr>
            </w:pPr>
            <w:r>
              <w:rPr>
                <w:rFonts w:ascii="宋体" w:hAnsi="宋体" w:cs="宋体" w:hint="eastAsia"/>
                <w:szCs w:val="21"/>
              </w:rPr>
              <w:t>铁元素组件</w:t>
            </w:r>
          </w:p>
        </w:tc>
        <w:tc>
          <w:tcPr>
            <w:tcW w:w="605" w:type="pct"/>
            <w:tcBorders>
              <w:top w:val="single" w:sz="4" w:space="0" w:color="auto"/>
              <w:left w:val="nil"/>
              <w:bottom w:val="single" w:sz="4" w:space="0" w:color="auto"/>
              <w:right w:val="single" w:sz="4" w:space="0" w:color="auto"/>
            </w:tcBorders>
            <w:noWrap/>
            <w:vAlign w:val="center"/>
          </w:tcPr>
          <w:p w:rsidR="004D3CBF" w:rsidRDefault="00AC7A9C">
            <w:pPr>
              <w:jc w:val="center"/>
              <w:rPr>
                <w:rFonts w:ascii="宋体" w:hAnsi="宋体" w:cs="宋体"/>
                <w:szCs w:val="21"/>
              </w:rPr>
            </w:pPr>
            <w:r>
              <w:rPr>
                <w:rFonts w:ascii="宋体" w:hAnsi="宋体" w:cs="宋体" w:hint="eastAsia"/>
                <w:szCs w:val="21"/>
              </w:rPr>
              <w:t>100克</w:t>
            </w:r>
          </w:p>
        </w:tc>
        <w:tc>
          <w:tcPr>
            <w:tcW w:w="1098" w:type="dxa"/>
            <w:tcBorders>
              <w:top w:val="single" w:sz="4" w:space="0" w:color="auto"/>
              <w:left w:val="nil"/>
              <w:bottom w:val="single" w:sz="4" w:space="0" w:color="auto"/>
              <w:right w:val="single" w:sz="4" w:space="0" w:color="auto"/>
            </w:tcBorders>
            <w:noWrap/>
            <w:vAlign w:val="center"/>
          </w:tcPr>
          <w:p w:rsidR="004D3CBF" w:rsidRDefault="00AC7A9C">
            <w:pPr>
              <w:widowControl/>
              <w:jc w:val="center"/>
              <w:textAlignment w:val="center"/>
              <w:rPr>
                <w:rFonts w:ascii="宋体" w:hAnsi="宋体" w:cs="宋体"/>
                <w:szCs w:val="21"/>
              </w:rPr>
            </w:pPr>
            <w:r>
              <w:rPr>
                <w:rFonts w:ascii="宋体" w:hAnsi="宋体" w:cs="宋体" w:hint="eastAsia"/>
                <w:color w:val="000000"/>
                <w:kern w:val="0"/>
                <w:sz w:val="22"/>
              </w:rPr>
              <w:t>250</w:t>
            </w:r>
          </w:p>
        </w:tc>
        <w:tc>
          <w:tcPr>
            <w:tcW w:w="2027" w:type="pct"/>
            <w:tcBorders>
              <w:top w:val="single" w:sz="4" w:space="0" w:color="auto"/>
              <w:left w:val="nil"/>
              <w:bottom w:val="single" w:sz="4" w:space="0" w:color="auto"/>
              <w:right w:val="single" w:sz="4" w:space="0" w:color="auto"/>
            </w:tcBorders>
            <w:noWrap/>
            <w:vAlign w:val="center"/>
          </w:tcPr>
          <w:p w:rsidR="004D3CBF" w:rsidRDefault="00AC7A9C">
            <w:pPr>
              <w:rPr>
                <w:rFonts w:ascii="宋体" w:hAnsi="宋体" w:cs="宋体"/>
                <w:szCs w:val="21"/>
              </w:rPr>
            </w:pPr>
            <w:r>
              <w:rPr>
                <w:rFonts w:ascii="宋体" w:hAnsi="宋体" w:cs="宋体" w:hint="eastAsia"/>
                <w:szCs w:val="21"/>
              </w:rPr>
              <w:t>1.每100g铁元素含量≥500.0mg</w:t>
            </w:r>
          </w:p>
        </w:tc>
        <w:tc>
          <w:tcPr>
            <w:tcW w:w="447" w:type="pct"/>
            <w:tcBorders>
              <w:top w:val="single" w:sz="4" w:space="0" w:color="auto"/>
              <w:left w:val="nil"/>
              <w:bottom w:val="single" w:sz="4" w:space="0" w:color="auto"/>
              <w:right w:val="single" w:sz="4" w:space="0" w:color="auto"/>
            </w:tcBorders>
            <w:noWrap/>
            <w:vAlign w:val="center"/>
          </w:tcPr>
          <w:p w:rsidR="004D3CBF" w:rsidRDefault="004D3CBF">
            <w:pPr>
              <w:rPr>
                <w:rFonts w:ascii="宋体" w:hAnsi="宋体" w:cs="宋体"/>
                <w:szCs w:val="21"/>
              </w:rPr>
            </w:pPr>
          </w:p>
        </w:tc>
      </w:tr>
    </w:tbl>
    <w:p w:rsidR="004D3CBF" w:rsidRDefault="00AC7A9C">
      <w:pPr>
        <w:spacing w:line="360" w:lineRule="auto"/>
        <w:jc w:val="left"/>
        <w:rPr>
          <w:rFonts w:asciiTheme="minorEastAsia" w:hAnsiTheme="minorEastAsia"/>
          <w:b/>
          <w:bCs/>
          <w:sz w:val="24"/>
          <w:szCs w:val="24"/>
        </w:rPr>
      </w:pPr>
      <w:r>
        <w:rPr>
          <w:rFonts w:ascii="宋体" w:hAnsi="宋体" w:cs="宋体" w:hint="eastAsia"/>
          <w:b/>
          <w:bCs/>
          <w:sz w:val="24"/>
        </w:rPr>
        <w:t>说明：</w:t>
      </w:r>
      <w:r>
        <w:rPr>
          <w:rFonts w:ascii="宋体" w:hAnsi="宋体" w:cs="宋体" w:hint="eastAsia"/>
          <w:sz w:val="24"/>
        </w:rPr>
        <w:t>以上所有产品均需提供检验检测报告复印件，并加盖投标人公章。</w:t>
      </w:r>
      <w:r>
        <w:rPr>
          <w:rFonts w:ascii="宋体" w:hAnsi="宋体" w:cs="宋体" w:hint="eastAsia"/>
          <w:b/>
          <w:bCs/>
          <w:sz w:val="24"/>
        </w:rPr>
        <w:t>（实质性要求）</w:t>
      </w:r>
    </w:p>
    <w:p w:rsidR="004D3CBF" w:rsidRDefault="00AC7A9C">
      <w:pPr>
        <w:spacing w:line="360" w:lineRule="auto"/>
        <w:jc w:val="left"/>
        <w:rPr>
          <w:rFonts w:asciiTheme="minorEastAsia" w:hAnsiTheme="minorEastAsia"/>
          <w:b/>
          <w:bCs/>
          <w:sz w:val="24"/>
          <w:szCs w:val="24"/>
        </w:rPr>
      </w:pPr>
      <w:r>
        <w:rPr>
          <w:rFonts w:asciiTheme="minorEastAsia" w:hAnsiTheme="minorEastAsia" w:hint="eastAsia"/>
          <w:b/>
          <w:bCs/>
          <w:sz w:val="24"/>
          <w:szCs w:val="24"/>
        </w:rPr>
        <w:t>三、服务及商务要求</w:t>
      </w:r>
    </w:p>
    <w:p w:rsidR="004D3CBF" w:rsidRDefault="00AC7A9C">
      <w:pPr>
        <w:spacing w:line="360" w:lineRule="auto"/>
        <w:ind w:firstLineChars="200" w:firstLine="480"/>
        <w:jc w:val="left"/>
        <w:rPr>
          <w:rFonts w:ascii="宋体" w:hAnsi="宋体" w:cs="宋体"/>
          <w:sz w:val="24"/>
        </w:rPr>
      </w:pPr>
      <w:r>
        <w:rPr>
          <w:rFonts w:ascii="宋体" w:hAnsi="宋体" w:cs="宋体" w:hint="eastAsia"/>
          <w:sz w:val="24"/>
        </w:rPr>
        <w:t>1、服务期限：1年</w:t>
      </w:r>
    </w:p>
    <w:p w:rsidR="004D3CBF" w:rsidRDefault="00AC7A9C">
      <w:pPr>
        <w:spacing w:line="360" w:lineRule="auto"/>
        <w:ind w:firstLineChars="200" w:firstLine="480"/>
        <w:jc w:val="left"/>
        <w:rPr>
          <w:rFonts w:ascii="宋体" w:hAnsi="宋体" w:cs="宋体"/>
          <w:sz w:val="24"/>
        </w:rPr>
      </w:pPr>
      <w:r>
        <w:rPr>
          <w:rFonts w:ascii="宋体" w:hAnsi="宋体" w:cs="宋体" w:hint="eastAsia"/>
          <w:sz w:val="24"/>
        </w:rPr>
        <w:t>2、交货地点：医院指定地点。</w:t>
      </w:r>
    </w:p>
    <w:p w:rsidR="004D3CBF" w:rsidRDefault="00AC7A9C">
      <w:pPr>
        <w:spacing w:line="360" w:lineRule="auto"/>
        <w:ind w:firstLineChars="200" w:firstLine="480"/>
        <w:jc w:val="left"/>
        <w:rPr>
          <w:rFonts w:ascii="宋体" w:hAnsi="宋体" w:cs="宋体"/>
          <w:b/>
          <w:bCs/>
          <w:sz w:val="24"/>
        </w:rPr>
      </w:pPr>
      <w:r>
        <w:rPr>
          <w:rFonts w:ascii="宋体" w:hAnsi="宋体" w:cs="宋体" w:hint="eastAsia"/>
          <w:sz w:val="24"/>
        </w:rPr>
        <w:t>3、付款方式：成交供应商按采购人需求按时将采购货物配送完成，按批次提供配送清单和当批次检测报告、验收凭证，以及与其金额相等、合法有效的全额正式发票给采购人，采购人确认无误后，于次月起30个工作日内按配送清单数量支付该批次货物的费用，所有款项转账支付。</w:t>
      </w:r>
    </w:p>
    <w:p w:rsidR="004D3CBF" w:rsidRDefault="00AC7A9C">
      <w:pPr>
        <w:spacing w:line="360" w:lineRule="auto"/>
        <w:ind w:firstLineChars="200" w:firstLine="480"/>
        <w:jc w:val="left"/>
        <w:rPr>
          <w:rFonts w:ascii="宋体" w:hAnsi="宋体" w:cs="宋体"/>
          <w:sz w:val="24"/>
        </w:rPr>
      </w:pPr>
      <w:r>
        <w:rPr>
          <w:rFonts w:ascii="宋体" w:hAnsi="宋体" w:cs="宋体" w:hint="eastAsia"/>
          <w:sz w:val="24"/>
        </w:rPr>
        <w:t>4、交货时间：合同签订后，以采购人实际需求通知为准，供应商72小时内完成送货，每批次质检报告必须随货送到。</w:t>
      </w:r>
    </w:p>
    <w:p w:rsidR="004D3CBF" w:rsidRDefault="00AC7A9C">
      <w:pPr>
        <w:spacing w:line="360" w:lineRule="auto"/>
        <w:ind w:firstLineChars="200" w:firstLine="480"/>
        <w:jc w:val="left"/>
        <w:rPr>
          <w:rFonts w:ascii="宋体" w:hAnsi="宋体" w:cs="宋体"/>
          <w:sz w:val="24"/>
        </w:rPr>
      </w:pPr>
      <w:r>
        <w:rPr>
          <w:rFonts w:ascii="宋体" w:hAnsi="宋体" w:cs="宋体" w:hint="eastAsia"/>
          <w:sz w:val="24"/>
        </w:rPr>
        <w:t>5、验收标准：采购人与成交供应商应严格按照《财政部关于进一步加强政府采购需求和履约验收管理的指导意见》（财库〔2016〕205号）以及采购文件的质量要求和技术指标、供应商的响应文件及承诺与本合同约定标准的要求进行验收。</w:t>
      </w:r>
    </w:p>
    <w:p w:rsidR="004D3CBF" w:rsidRDefault="00AC7A9C">
      <w:pPr>
        <w:spacing w:line="360" w:lineRule="auto"/>
        <w:ind w:firstLineChars="200" w:firstLine="480"/>
        <w:jc w:val="left"/>
        <w:rPr>
          <w:rFonts w:ascii="宋体" w:hAnsi="宋体" w:cs="宋体"/>
          <w:sz w:val="24"/>
        </w:rPr>
      </w:pPr>
      <w:r>
        <w:rPr>
          <w:rFonts w:ascii="宋体" w:hAnsi="宋体" w:cs="宋体" w:hint="eastAsia"/>
          <w:sz w:val="24"/>
        </w:rPr>
        <w:t>6、供应商提供的货物非陈货，剩余有效期不低于总有效期的三分之二。成交供应商须承诺在签订合同前提供所有产品在有效期内相应的授权书和相关注册证明文件（提供相关承诺函，格式自拟），否则视为虚假响应，采购人有权拒绝签订合同并汇报同级财政部门处理；若在合同期间成交供应商所提供产品的授权结束，采购人有权在其他供应商处采购。</w:t>
      </w:r>
    </w:p>
    <w:p w:rsidR="004D3CBF" w:rsidRDefault="00AC7A9C">
      <w:pPr>
        <w:spacing w:line="360" w:lineRule="auto"/>
        <w:ind w:firstLineChars="200" w:firstLine="480"/>
        <w:jc w:val="left"/>
        <w:rPr>
          <w:rFonts w:ascii="宋体" w:hAnsi="宋体" w:cs="宋体"/>
          <w:sz w:val="24"/>
        </w:rPr>
      </w:pPr>
      <w:r>
        <w:rPr>
          <w:rFonts w:ascii="宋体" w:hAnsi="宋体" w:cs="宋体" w:hint="eastAsia"/>
          <w:sz w:val="24"/>
        </w:rPr>
        <w:t>7、验收时如发现所交付的货物有短装、次品、损坏、污染、污垢或其他不</w:t>
      </w:r>
      <w:r>
        <w:rPr>
          <w:rFonts w:ascii="宋体" w:hAnsi="宋体" w:cs="宋体" w:hint="eastAsia"/>
          <w:sz w:val="24"/>
        </w:rPr>
        <w:lastRenderedPageBreak/>
        <w:t>符合国家或行业标准之情形者，采购人有权拒绝收货，并视作供应商不能及时交付货物，若发生2次，采购人有权随时解除合同。</w:t>
      </w:r>
    </w:p>
    <w:p w:rsidR="004D3CBF" w:rsidRDefault="00AC7A9C">
      <w:pPr>
        <w:spacing w:line="360" w:lineRule="auto"/>
        <w:ind w:firstLineChars="200" w:firstLine="480"/>
        <w:jc w:val="left"/>
        <w:rPr>
          <w:rFonts w:ascii="宋体" w:hAnsi="宋体" w:cs="宋体"/>
          <w:sz w:val="24"/>
        </w:rPr>
      </w:pPr>
      <w:r>
        <w:rPr>
          <w:rFonts w:ascii="宋体" w:hAnsi="宋体" w:cs="宋体" w:hint="eastAsia"/>
          <w:sz w:val="24"/>
        </w:rPr>
        <w:t>8、成交供应商提供的货物因临床使用中出现服务对象月度不满意超过3例的，采购人可以单方面解除合同；如造成食品安全问题的，由成交供应商负全部责任，并赔偿采购人全部经济损失，采购人有权随时解除合同。</w:t>
      </w:r>
    </w:p>
    <w:p w:rsidR="004D3CBF" w:rsidRDefault="00AC7A9C">
      <w:pPr>
        <w:spacing w:line="360" w:lineRule="auto"/>
        <w:ind w:firstLineChars="200" w:firstLine="480"/>
        <w:jc w:val="left"/>
        <w:rPr>
          <w:rFonts w:ascii="宋体" w:hAnsi="宋体" w:cs="宋体"/>
          <w:sz w:val="24"/>
        </w:rPr>
      </w:pPr>
      <w:r>
        <w:rPr>
          <w:rFonts w:ascii="宋体" w:hAnsi="宋体" w:cs="宋体" w:hint="eastAsia"/>
          <w:sz w:val="24"/>
        </w:rPr>
        <w:t>9、配送的产品名称、规格、包装、组成成分等须与响应产品内容信息完全一致。</w:t>
      </w:r>
    </w:p>
    <w:p w:rsidR="004D3CBF" w:rsidRDefault="00AC7A9C">
      <w:pPr>
        <w:spacing w:line="360" w:lineRule="auto"/>
        <w:ind w:firstLineChars="200" w:firstLine="480"/>
        <w:jc w:val="left"/>
        <w:rPr>
          <w:rFonts w:ascii="宋体" w:hAnsi="宋体" w:cs="宋体"/>
          <w:sz w:val="24"/>
        </w:rPr>
      </w:pPr>
      <w:r>
        <w:rPr>
          <w:rFonts w:ascii="宋体" w:hAnsi="宋体" w:cs="宋体" w:hint="eastAsia"/>
          <w:sz w:val="24"/>
        </w:rPr>
        <w:t>10、成交供应商须提供7*24小时技术援助电话，解答用户在使用中遇到的问题，及时提出解决冋题的建议和操作方法。</w:t>
      </w:r>
    </w:p>
    <w:p w:rsidR="004D3CBF" w:rsidRDefault="00AC7A9C">
      <w:pPr>
        <w:spacing w:before="156" w:after="156" w:line="360" w:lineRule="auto"/>
        <w:textAlignment w:val="baseline"/>
      </w:pPr>
      <w:r>
        <w:rPr>
          <w:rFonts w:asciiTheme="minorEastAsia" w:hAnsiTheme="minorEastAsia" w:hint="eastAsia"/>
          <w:b/>
          <w:bCs/>
          <w:sz w:val="24"/>
          <w:szCs w:val="24"/>
        </w:rPr>
        <w:t>备注：</w:t>
      </w:r>
      <w:r>
        <w:rPr>
          <w:rFonts w:asciiTheme="minorEastAsia" w:hAnsiTheme="minorEastAsia" w:hint="eastAsia"/>
          <w:sz w:val="24"/>
          <w:szCs w:val="24"/>
        </w:rPr>
        <w:t>本次询价采购供应商需全部满足采购需求，不允许负偏离，否则为无效响应。</w:t>
      </w:r>
    </w:p>
    <w:p w:rsidR="004D3CBF" w:rsidRDefault="00AC7A9C">
      <w:pPr>
        <w:spacing w:line="360" w:lineRule="auto"/>
        <w:rPr>
          <w:rFonts w:asciiTheme="minorEastAsia" w:hAnsiTheme="minorEastAsia" w:cs="宋体-18030"/>
          <w:b/>
          <w:kern w:val="0"/>
          <w:sz w:val="24"/>
          <w:lang w:val="zh-CN"/>
        </w:rPr>
      </w:pPr>
      <w:bookmarkStart w:id="0" w:name="_Toc56091117"/>
      <w:r>
        <w:rPr>
          <w:rFonts w:asciiTheme="minorEastAsia" w:hAnsiTheme="minorEastAsia" w:cs="宋体-18030" w:hint="eastAsia"/>
          <w:b/>
          <w:kern w:val="0"/>
          <w:sz w:val="24"/>
          <w:lang w:val="zh-CN"/>
        </w:rPr>
        <w:t>五、供应商资格要求及证明材料</w:t>
      </w:r>
      <w:bookmarkEnd w:id="0"/>
    </w:p>
    <w:p w:rsidR="004D3CBF" w:rsidRDefault="00AC7A9C">
      <w:pPr>
        <w:spacing w:line="360" w:lineRule="auto"/>
        <w:rPr>
          <w:rFonts w:asciiTheme="minorEastAsia" w:hAnsiTheme="minorEastAsia" w:cs="宋体-18030"/>
          <w:kern w:val="0"/>
          <w:sz w:val="24"/>
          <w:lang w:val="zh-CN"/>
        </w:rPr>
      </w:pPr>
      <w:r>
        <w:rPr>
          <w:rFonts w:asciiTheme="minorEastAsia" w:hAnsiTheme="minorEastAsia" w:cs="宋体-18030" w:hint="eastAsia"/>
          <w:kern w:val="0"/>
          <w:sz w:val="24"/>
          <w:lang w:val="zh-CN"/>
        </w:rPr>
        <w:t>（一）资格要求相关证明材料：</w:t>
      </w:r>
    </w:p>
    <w:p w:rsidR="004D3CBF" w:rsidRDefault="00AC7A9C">
      <w:pPr>
        <w:spacing w:line="360" w:lineRule="auto"/>
        <w:ind w:firstLineChars="196" w:firstLine="470"/>
        <w:rPr>
          <w:rFonts w:asciiTheme="minorEastAsia" w:hAnsiTheme="minorEastAsia" w:cs="宋体-18030"/>
          <w:kern w:val="0"/>
          <w:sz w:val="24"/>
          <w:lang w:val="zh-CN"/>
        </w:rPr>
      </w:pPr>
      <w:r>
        <w:rPr>
          <w:rFonts w:asciiTheme="minorEastAsia" w:hAnsiTheme="minorEastAsia" w:cs="宋体-18030"/>
          <w:kern w:val="0"/>
          <w:sz w:val="24"/>
          <w:lang w:val="zh-CN"/>
        </w:rPr>
        <w:t>1</w:t>
      </w:r>
      <w:r>
        <w:rPr>
          <w:rFonts w:asciiTheme="minorEastAsia" w:hAnsiTheme="minorEastAsia" w:cs="宋体-18030" w:hint="eastAsia"/>
          <w:kern w:val="0"/>
          <w:sz w:val="24"/>
          <w:lang w:val="zh-CN"/>
        </w:rPr>
        <w:t>.具有独立承担民事责任的能力（提供复印件）；</w:t>
      </w:r>
    </w:p>
    <w:p w:rsidR="004D3CBF" w:rsidRDefault="00AC7A9C">
      <w:pPr>
        <w:spacing w:line="360" w:lineRule="auto"/>
        <w:ind w:firstLineChars="196" w:firstLine="470"/>
        <w:rPr>
          <w:rFonts w:asciiTheme="minorEastAsia" w:hAnsiTheme="minorEastAsia" w:cs="宋体-18030"/>
          <w:kern w:val="0"/>
          <w:sz w:val="24"/>
          <w:lang w:val="zh-CN"/>
        </w:rPr>
      </w:pPr>
      <w:r>
        <w:rPr>
          <w:rFonts w:asciiTheme="minorEastAsia" w:hAnsiTheme="minorEastAsia" w:cs="宋体-18030" w:hint="eastAsia"/>
          <w:kern w:val="0"/>
          <w:sz w:val="24"/>
          <w:lang w:val="zh-CN"/>
        </w:rPr>
        <w:t>（1）供应商若为企业法人：提供“统一社会信用代码营业执照”；</w:t>
      </w:r>
    </w:p>
    <w:p w:rsidR="004D3CBF" w:rsidRDefault="00AC7A9C">
      <w:pPr>
        <w:spacing w:line="360" w:lineRule="auto"/>
        <w:ind w:firstLineChars="196" w:firstLine="470"/>
        <w:rPr>
          <w:rFonts w:asciiTheme="minorEastAsia" w:hAnsiTheme="minorEastAsia" w:cs="宋体-18030"/>
          <w:kern w:val="0"/>
          <w:sz w:val="24"/>
          <w:lang w:val="zh-CN"/>
        </w:rPr>
      </w:pPr>
      <w:r>
        <w:rPr>
          <w:rFonts w:asciiTheme="minorEastAsia" w:hAnsiTheme="minorEastAsia" w:cs="宋体-18030" w:hint="eastAsia"/>
          <w:kern w:val="0"/>
          <w:sz w:val="24"/>
          <w:lang w:val="zh-CN"/>
        </w:rPr>
        <w:t>（2）供应商若为事业法人：提供“统一社会信用代码法人登记证书”；</w:t>
      </w:r>
    </w:p>
    <w:p w:rsidR="004D3CBF" w:rsidRDefault="00AC7A9C">
      <w:pPr>
        <w:spacing w:line="360" w:lineRule="auto"/>
        <w:ind w:firstLineChars="196" w:firstLine="470"/>
        <w:rPr>
          <w:rFonts w:asciiTheme="minorEastAsia" w:hAnsiTheme="minorEastAsia" w:cs="宋体-18030"/>
          <w:kern w:val="0"/>
          <w:sz w:val="24"/>
          <w:lang w:val="zh-CN"/>
        </w:rPr>
      </w:pPr>
      <w:r>
        <w:rPr>
          <w:rFonts w:asciiTheme="minorEastAsia" w:hAnsiTheme="minorEastAsia" w:cs="宋体-18030" w:hint="eastAsia"/>
          <w:kern w:val="0"/>
          <w:sz w:val="24"/>
          <w:lang w:val="zh-CN"/>
        </w:rPr>
        <w:t>（3）供应商若为其他组织：提供“对应主管部门颁发的准许执业证明文件或营业执照”；</w:t>
      </w:r>
    </w:p>
    <w:p w:rsidR="004D3CBF" w:rsidRDefault="00AC7A9C">
      <w:pPr>
        <w:spacing w:line="360" w:lineRule="auto"/>
        <w:ind w:firstLineChars="196" w:firstLine="470"/>
        <w:rPr>
          <w:rFonts w:asciiTheme="minorEastAsia" w:hAnsiTheme="minorEastAsia" w:cs="宋体-18030"/>
          <w:kern w:val="0"/>
          <w:sz w:val="24"/>
          <w:lang w:val="zh-CN"/>
        </w:rPr>
      </w:pPr>
      <w:r>
        <w:rPr>
          <w:rFonts w:asciiTheme="minorEastAsia" w:hAnsiTheme="minorEastAsia" w:cs="宋体-18030" w:hint="eastAsia"/>
          <w:kern w:val="0"/>
          <w:sz w:val="24"/>
          <w:lang w:val="zh-CN"/>
        </w:rPr>
        <w:t>（4）供应商若为自然人：提供“身份证明材料”。</w:t>
      </w:r>
    </w:p>
    <w:p w:rsidR="004D3CBF" w:rsidRDefault="00AC7A9C">
      <w:pPr>
        <w:spacing w:line="360" w:lineRule="auto"/>
        <w:ind w:firstLineChars="196" w:firstLine="470"/>
        <w:rPr>
          <w:rFonts w:asciiTheme="minorEastAsia" w:hAnsiTheme="minorEastAsia" w:cs="宋体-18030"/>
          <w:kern w:val="0"/>
          <w:sz w:val="24"/>
          <w:lang w:val="zh-CN"/>
        </w:rPr>
      </w:pPr>
      <w:r>
        <w:rPr>
          <w:rFonts w:asciiTheme="minorEastAsia" w:hAnsiTheme="minorEastAsia" w:cs="宋体-18030"/>
          <w:kern w:val="0"/>
          <w:sz w:val="24"/>
          <w:lang w:val="zh-CN"/>
        </w:rPr>
        <w:t>2</w:t>
      </w:r>
      <w:r>
        <w:rPr>
          <w:rFonts w:asciiTheme="minorEastAsia" w:hAnsiTheme="minorEastAsia" w:cs="宋体-18030" w:hint="eastAsia"/>
          <w:kern w:val="0"/>
          <w:sz w:val="24"/>
          <w:lang w:val="zh-CN"/>
        </w:rPr>
        <w:t>.具备良好商业信誉的证明材料（提供承诺函原件）；</w:t>
      </w:r>
    </w:p>
    <w:p w:rsidR="004D3CBF" w:rsidRDefault="00AC7A9C">
      <w:pPr>
        <w:spacing w:line="360" w:lineRule="auto"/>
        <w:ind w:firstLineChars="196" w:firstLine="470"/>
        <w:rPr>
          <w:rFonts w:asciiTheme="minorEastAsia" w:hAnsiTheme="minorEastAsia" w:cs="宋体-18030"/>
          <w:kern w:val="0"/>
          <w:sz w:val="24"/>
          <w:lang w:val="zh-CN"/>
        </w:rPr>
      </w:pPr>
      <w:r>
        <w:rPr>
          <w:rFonts w:asciiTheme="minorEastAsia" w:hAnsiTheme="minorEastAsia" w:cs="宋体-18030"/>
          <w:kern w:val="0"/>
          <w:sz w:val="24"/>
          <w:lang w:val="zh-CN"/>
        </w:rPr>
        <w:t>3</w:t>
      </w:r>
      <w:r>
        <w:rPr>
          <w:rFonts w:asciiTheme="minorEastAsia" w:hAnsiTheme="minorEastAsia" w:cs="宋体-18030" w:hint="eastAsia"/>
          <w:kern w:val="0"/>
          <w:sz w:val="24"/>
          <w:lang w:val="zh-CN"/>
        </w:rPr>
        <w:t>.具备健全的财务会计制度的证明材料（提供承诺函原件）；</w:t>
      </w:r>
    </w:p>
    <w:p w:rsidR="004D3CBF" w:rsidRDefault="00AC7A9C">
      <w:pPr>
        <w:spacing w:line="360" w:lineRule="auto"/>
        <w:ind w:firstLineChars="196" w:firstLine="470"/>
        <w:rPr>
          <w:rFonts w:asciiTheme="minorEastAsia" w:hAnsiTheme="minorEastAsia" w:cs="宋体-18030"/>
          <w:kern w:val="0"/>
          <w:sz w:val="24"/>
          <w:lang w:val="zh-CN"/>
        </w:rPr>
      </w:pPr>
      <w:r>
        <w:rPr>
          <w:rFonts w:asciiTheme="minorEastAsia" w:hAnsiTheme="minorEastAsia" w:cs="宋体-18030"/>
          <w:kern w:val="0"/>
          <w:sz w:val="24"/>
          <w:lang w:val="zh-CN"/>
        </w:rPr>
        <w:t>4</w:t>
      </w:r>
      <w:r>
        <w:rPr>
          <w:rFonts w:asciiTheme="minorEastAsia" w:hAnsiTheme="minorEastAsia" w:cs="宋体-18030" w:hint="eastAsia"/>
          <w:kern w:val="0"/>
          <w:sz w:val="24"/>
          <w:lang w:val="zh-CN"/>
        </w:rPr>
        <w:t>.具有依法缴纳税收和社会保障资金的良好记录（提供承诺函原件）；</w:t>
      </w:r>
    </w:p>
    <w:p w:rsidR="004D3CBF" w:rsidRDefault="00AC7A9C">
      <w:pPr>
        <w:spacing w:line="360" w:lineRule="auto"/>
        <w:ind w:firstLineChars="196" w:firstLine="470"/>
        <w:rPr>
          <w:rFonts w:asciiTheme="minorEastAsia" w:hAnsiTheme="minorEastAsia" w:cs="宋体-18030"/>
          <w:kern w:val="0"/>
          <w:sz w:val="24"/>
          <w:lang w:val="zh-CN"/>
        </w:rPr>
      </w:pPr>
      <w:r>
        <w:rPr>
          <w:rFonts w:asciiTheme="minorEastAsia" w:hAnsiTheme="minorEastAsia" w:cs="宋体-18030"/>
          <w:kern w:val="0"/>
          <w:sz w:val="24"/>
          <w:lang w:val="zh-CN"/>
        </w:rPr>
        <w:t>5</w:t>
      </w:r>
      <w:r>
        <w:rPr>
          <w:rFonts w:asciiTheme="minorEastAsia" w:hAnsiTheme="minorEastAsia" w:cs="宋体-18030" w:hint="eastAsia"/>
          <w:kern w:val="0"/>
          <w:sz w:val="24"/>
          <w:lang w:val="zh-CN"/>
        </w:rPr>
        <w:t>.具备履行合同所必需的设备和专业技术能力的证明材料（提供承诺函原件）；</w:t>
      </w:r>
    </w:p>
    <w:p w:rsidR="004D3CBF" w:rsidRDefault="00AC7A9C">
      <w:pPr>
        <w:spacing w:line="360" w:lineRule="auto"/>
        <w:ind w:firstLineChars="196" w:firstLine="470"/>
        <w:rPr>
          <w:rFonts w:asciiTheme="minorEastAsia" w:hAnsiTheme="minorEastAsia" w:cs="宋体-18030"/>
          <w:kern w:val="0"/>
          <w:sz w:val="24"/>
          <w:lang w:val="zh-CN"/>
        </w:rPr>
      </w:pPr>
      <w:r>
        <w:rPr>
          <w:rFonts w:asciiTheme="minorEastAsia" w:hAnsiTheme="minorEastAsia" w:cs="宋体-18030"/>
          <w:kern w:val="0"/>
          <w:sz w:val="24"/>
          <w:lang w:val="zh-CN"/>
        </w:rPr>
        <w:t>6</w:t>
      </w:r>
      <w:r>
        <w:rPr>
          <w:rFonts w:asciiTheme="minorEastAsia" w:hAnsiTheme="minorEastAsia" w:cs="宋体-18030" w:hint="eastAsia"/>
          <w:kern w:val="0"/>
          <w:sz w:val="24"/>
          <w:lang w:val="zh-CN"/>
        </w:rPr>
        <w:t>.参加政府采购活动前</w:t>
      </w:r>
      <w:r>
        <w:rPr>
          <w:rFonts w:asciiTheme="minorEastAsia" w:hAnsiTheme="minorEastAsia" w:cs="宋体-18030"/>
          <w:kern w:val="0"/>
          <w:sz w:val="24"/>
          <w:lang w:val="zh-CN"/>
        </w:rPr>
        <w:t>3</w:t>
      </w:r>
      <w:r>
        <w:rPr>
          <w:rFonts w:asciiTheme="minorEastAsia" w:hAnsiTheme="minorEastAsia" w:cs="宋体-18030" w:hint="eastAsia"/>
          <w:kern w:val="0"/>
          <w:sz w:val="24"/>
          <w:lang w:val="zh-CN"/>
        </w:rPr>
        <w:t>年内在经营活动中没有重大违法记录（提供承诺函原件）；</w:t>
      </w:r>
    </w:p>
    <w:p w:rsidR="004D3CBF" w:rsidRDefault="00AC7A9C">
      <w:pPr>
        <w:spacing w:line="360" w:lineRule="auto"/>
        <w:ind w:firstLineChars="196" w:firstLine="470"/>
        <w:rPr>
          <w:rFonts w:asciiTheme="minorEastAsia" w:hAnsiTheme="minorEastAsia" w:cs="宋体-18030"/>
          <w:kern w:val="0"/>
          <w:sz w:val="24"/>
          <w:lang w:val="zh-CN"/>
        </w:rPr>
      </w:pPr>
      <w:r>
        <w:rPr>
          <w:rFonts w:asciiTheme="minorEastAsia" w:hAnsiTheme="minorEastAsia" w:cs="宋体-18030"/>
          <w:kern w:val="0"/>
          <w:sz w:val="24"/>
          <w:lang w:val="zh-CN"/>
        </w:rPr>
        <w:t>7</w:t>
      </w:r>
      <w:r>
        <w:rPr>
          <w:rFonts w:asciiTheme="minorEastAsia" w:hAnsiTheme="minorEastAsia" w:cs="宋体-18030" w:hint="eastAsia"/>
          <w:kern w:val="0"/>
          <w:sz w:val="24"/>
          <w:lang w:val="zh-CN"/>
        </w:rPr>
        <w:t>.具备法律、行政法规规定的其他条件的证明材料（提供承诺函原件）；</w:t>
      </w:r>
    </w:p>
    <w:p w:rsidR="004D3CBF" w:rsidRDefault="00AC7A9C">
      <w:pPr>
        <w:spacing w:line="360" w:lineRule="auto"/>
        <w:ind w:firstLineChars="196" w:firstLine="470"/>
        <w:rPr>
          <w:rFonts w:asciiTheme="minorEastAsia" w:hAnsiTheme="minorEastAsia" w:cs="宋体-18030"/>
          <w:kern w:val="0"/>
          <w:sz w:val="24"/>
          <w:lang w:val="zh-CN"/>
        </w:rPr>
      </w:pPr>
      <w:r>
        <w:rPr>
          <w:rFonts w:asciiTheme="minorEastAsia" w:hAnsiTheme="minorEastAsia" w:cs="宋体-18030"/>
          <w:kern w:val="0"/>
          <w:sz w:val="24"/>
          <w:lang w:val="zh-CN"/>
        </w:rPr>
        <w:t>8</w:t>
      </w:r>
      <w:r>
        <w:rPr>
          <w:rFonts w:asciiTheme="minorEastAsia" w:hAnsiTheme="minorEastAsia" w:cs="宋体-18030" w:hint="eastAsia"/>
          <w:kern w:val="0"/>
          <w:sz w:val="24"/>
          <w:lang w:val="zh-CN"/>
        </w:rPr>
        <w:t>.根据采购项目提出的特殊条件：</w:t>
      </w:r>
    </w:p>
    <w:p w:rsidR="004D3CBF" w:rsidRDefault="00AC7A9C">
      <w:pPr>
        <w:spacing w:line="360" w:lineRule="auto"/>
        <w:ind w:firstLineChars="200" w:firstLine="480"/>
        <w:rPr>
          <w:rFonts w:ascii="宋体" w:hAnsi="宋体"/>
          <w:sz w:val="24"/>
        </w:rPr>
      </w:pPr>
      <w:r>
        <w:rPr>
          <w:rFonts w:ascii="宋体" w:hAnsi="宋体" w:hint="eastAsia"/>
          <w:sz w:val="24"/>
        </w:rPr>
        <w:t>（1）若</w:t>
      </w:r>
      <w:r>
        <w:rPr>
          <w:rFonts w:ascii="宋体" w:hAnsi="宋体"/>
          <w:sz w:val="24"/>
        </w:rPr>
        <w:t>比选申请人</w:t>
      </w:r>
      <w:r>
        <w:rPr>
          <w:rFonts w:ascii="宋体" w:hAnsi="宋体" w:hint="eastAsia"/>
          <w:sz w:val="24"/>
        </w:rPr>
        <w:t>为</w:t>
      </w:r>
      <w:r>
        <w:rPr>
          <w:rFonts w:ascii="宋体" w:hAnsi="宋体"/>
          <w:sz w:val="24"/>
        </w:rPr>
        <w:t>生产厂家，须</w:t>
      </w:r>
      <w:r>
        <w:rPr>
          <w:rFonts w:ascii="宋体" w:hAnsi="宋体" w:hint="eastAsia"/>
          <w:sz w:val="24"/>
        </w:rPr>
        <w:t>具备</w:t>
      </w:r>
      <w:r>
        <w:rPr>
          <w:rFonts w:ascii="宋体" w:hAnsi="宋体"/>
          <w:sz w:val="24"/>
        </w:rPr>
        <w:t>有效的</w:t>
      </w:r>
      <w:r>
        <w:rPr>
          <w:rFonts w:ascii="宋体" w:hAnsi="宋体" w:hint="eastAsia"/>
          <w:sz w:val="24"/>
        </w:rPr>
        <w:t>《食品生产许可证》《食品</w:t>
      </w:r>
      <w:r>
        <w:rPr>
          <w:rFonts w:ascii="宋体" w:hAnsi="宋体" w:hint="eastAsia"/>
          <w:sz w:val="24"/>
        </w:rPr>
        <w:lastRenderedPageBreak/>
        <w:t>经营许可证》。</w:t>
      </w:r>
    </w:p>
    <w:p w:rsidR="004D3CBF" w:rsidRDefault="00AC7A9C">
      <w:pPr>
        <w:pStyle w:val="BodyText"/>
        <w:ind w:firstLineChars="200" w:firstLine="480"/>
        <w:rPr>
          <w:lang w:val="zh-CN"/>
        </w:rPr>
      </w:pPr>
      <w:r>
        <w:rPr>
          <w:rFonts w:ascii="宋体" w:hAnsi="宋体" w:hint="eastAsia"/>
        </w:rPr>
        <w:t>（2）若</w:t>
      </w:r>
      <w:r>
        <w:rPr>
          <w:rFonts w:ascii="宋体" w:hAnsi="宋体"/>
        </w:rPr>
        <w:t>比选申请人为经销商，须具备有效的</w:t>
      </w:r>
      <w:r>
        <w:rPr>
          <w:rFonts w:ascii="宋体" w:hAnsi="宋体" w:hint="eastAsia"/>
        </w:rPr>
        <w:t>《食品经营许可证》，</w:t>
      </w:r>
      <w:r>
        <w:rPr>
          <w:rFonts w:ascii="宋体" w:hAnsi="宋体"/>
        </w:rPr>
        <w:t>并提供所投产品生产厂家</w:t>
      </w:r>
      <w:r>
        <w:rPr>
          <w:rFonts w:ascii="宋体" w:hAnsi="宋体" w:hint="eastAsia"/>
        </w:rPr>
        <w:t>有效的《食品生产许可证》。</w:t>
      </w:r>
    </w:p>
    <w:p w:rsidR="004D3CBF" w:rsidRDefault="00AC7A9C">
      <w:pPr>
        <w:spacing w:line="360" w:lineRule="auto"/>
        <w:rPr>
          <w:rFonts w:asciiTheme="minorEastAsia" w:hAnsiTheme="minorEastAsia" w:cs="宋体-18030"/>
          <w:kern w:val="0"/>
          <w:sz w:val="24"/>
          <w:lang w:val="zh-CN"/>
        </w:rPr>
      </w:pPr>
      <w:r>
        <w:rPr>
          <w:rFonts w:asciiTheme="minorEastAsia" w:hAnsiTheme="minorEastAsia" w:cs="宋体-18030" w:hint="eastAsia"/>
          <w:kern w:val="0"/>
          <w:sz w:val="24"/>
          <w:lang w:val="zh-CN"/>
        </w:rPr>
        <w:t>（二）其他类似效力要求相关证明材料：</w:t>
      </w:r>
    </w:p>
    <w:p w:rsidR="004D3CBF" w:rsidRDefault="00AC7A9C">
      <w:pPr>
        <w:spacing w:line="360" w:lineRule="auto"/>
        <w:ind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1.法定代表人</w:t>
      </w:r>
      <w:r>
        <w:rPr>
          <w:rFonts w:asciiTheme="minorEastAsia" w:hAnsiTheme="minorEastAsia" w:cs="宋体-18030"/>
          <w:kern w:val="0"/>
          <w:sz w:val="24"/>
          <w:lang w:val="zh-CN"/>
        </w:rPr>
        <w:t>/</w:t>
      </w:r>
      <w:r>
        <w:rPr>
          <w:rFonts w:asciiTheme="minorEastAsia" w:hAnsiTheme="minorEastAsia" w:cs="宋体-18030" w:hint="eastAsia"/>
          <w:kern w:val="0"/>
          <w:sz w:val="24"/>
          <w:lang w:val="zh-CN"/>
        </w:rPr>
        <w:t>单位负责人身份证明书原件及身份证明材料复印件；</w:t>
      </w:r>
    </w:p>
    <w:p w:rsidR="004D3CBF" w:rsidRDefault="00AC7A9C">
      <w:pPr>
        <w:spacing w:line="360" w:lineRule="auto"/>
        <w:ind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2.法定代表人</w:t>
      </w:r>
      <w:r>
        <w:rPr>
          <w:rFonts w:asciiTheme="minorEastAsia" w:hAnsiTheme="minorEastAsia" w:cs="宋体-18030"/>
          <w:kern w:val="0"/>
          <w:sz w:val="24"/>
          <w:lang w:val="zh-CN"/>
        </w:rPr>
        <w:t>/</w:t>
      </w:r>
      <w:r>
        <w:rPr>
          <w:rFonts w:asciiTheme="minorEastAsia" w:hAnsiTheme="minorEastAsia" w:cs="宋体-18030" w:hint="eastAsia"/>
          <w:kern w:val="0"/>
          <w:sz w:val="24"/>
          <w:lang w:val="zh-CN"/>
        </w:rPr>
        <w:t>单位负责人授权书原件及被授权人身份证明材料复印件。</w:t>
      </w:r>
    </w:p>
    <w:p w:rsidR="004D3CBF" w:rsidRDefault="00AC7A9C">
      <w:pPr>
        <w:spacing w:line="360" w:lineRule="auto"/>
        <w:ind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（注：由法定代表人</w:t>
      </w:r>
      <w:r>
        <w:rPr>
          <w:rFonts w:asciiTheme="minorEastAsia" w:hAnsiTheme="minorEastAsia" w:cs="宋体-18030"/>
          <w:kern w:val="0"/>
          <w:sz w:val="24"/>
          <w:lang w:val="zh-CN"/>
        </w:rPr>
        <w:t>/</w:t>
      </w:r>
      <w:r>
        <w:rPr>
          <w:rFonts w:asciiTheme="minorEastAsia" w:hAnsiTheme="minorEastAsia" w:cs="宋体-18030" w:hint="eastAsia"/>
          <w:kern w:val="0"/>
          <w:sz w:val="24"/>
          <w:lang w:val="zh-CN"/>
        </w:rPr>
        <w:t>单位负责人本人参与的，可不提供法定代表人</w:t>
      </w:r>
      <w:r>
        <w:rPr>
          <w:rFonts w:asciiTheme="minorEastAsia" w:hAnsiTheme="minorEastAsia" w:cs="宋体-18030"/>
          <w:kern w:val="0"/>
          <w:sz w:val="24"/>
          <w:lang w:val="zh-CN"/>
        </w:rPr>
        <w:t>/</w:t>
      </w:r>
      <w:r>
        <w:rPr>
          <w:rFonts w:asciiTheme="minorEastAsia" w:hAnsiTheme="minorEastAsia" w:cs="宋体-18030" w:hint="eastAsia"/>
          <w:kern w:val="0"/>
          <w:sz w:val="24"/>
          <w:lang w:val="zh-CN"/>
        </w:rPr>
        <w:t>单位负责人授权书）</w:t>
      </w:r>
    </w:p>
    <w:p w:rsidR="004D3CBF" w:rsidRDefault="00AC7A9C">
      <w:pPr>
        <w:spacing w:line="360" w:lineRule="auto"/>
        <w:ind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注：以上要求的资料均须加盖供应商单位的公章（鲜章）。</w:t>
      </w:r>
    </w:p>
    <w:p w:rsidR="004D3CBF" w:rsidRDefault="00AC7A9C">
      <w:pPr>
        <w:spacing w:line="360" w:lineRule="auto"/>
        <w:rPr>
          <w:rFonts w:asciiTheme="minorEastAsia" w:hAnsiTheme="minorEastAsia" w:cs="宋体-18030"/>
          <w:b/>
          <w:kern w:val="0"/>
          <w:sz w:val="24"/>
        </w:rPr>
      </w:pPr>
      <w:r>
        <w:rPr>
          <w:rFonts w:asciiTheme="minorEastAsia" w:hAnsiTheme="minorEastAsia" w:cs="宋体-18030" w:hint="eastAsia"/>
          <w:b/>
          <w:bCs/>
          <w:kern w:val="0"/>
          <w:sz w:val="24"/>
        </w:rPr>
        <w:t>六、响应文件要求</w:t>
      </w:r>
    </w:p>
    <w:p w:rsidR="004D3CBF" w:rsidRDefault="00AC7A9C">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bCs/>
          <w:kern w:val="0"/>
          <w:sz w:val="24"/>
        </w:rPr>
        <w:t>1.数量：正本一份。</w:t>
      </w:r>
    </w:p>
    <w:p w:rsidR="004D3CBF" w:rsidRDefault="00AC7A9C">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kern w:val="0"/>
          <w:sz w:val="24"/>
        </w:rPr>
        <w:t>2.响应文件签署：应根据采购文件的要求制作，签署、盖章和内容应完整。</w:t>
      </w:r>
    </w:p>
    <w:p w:rsidR="004D3CBF" w:rsidRDefault="00AC7A9C">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kern w:val="0"/>
          <w:sz w:val="24"/>
        </w:rPr>
        <w:t>3.响应文件制作：统一用汉语编制、A4幅面纸印制，采用</w:t>
      </w:r>
      <w:r>
        <w:rPr>
          <w:rFonts w:asciiTheme="minorEastAsia" w:hAnsiTheme="minorEastAsia" w:cs="宋体-18030" w:hint="eastAsia"/>
          <w:b/>
          <w:bCs/>
          <w:kern w:val="0"/>
          <w:sz w:val="24"/>
        </w:rPr>
        <w:t>非活页方式</w:t>
      </w:r>
      <w:r>
        <w:rPr>
          <w:rFonts w:asciiTheme="minorEastAsia" w:hAnsiTheme="minorEastAsia" w:cs="宋体-18030" w:hint="eastAsia"/>
          <w:kern w:val="0"/>
          <w:sz w:val="24"/>
        </w:rPr>
        <w:t>装订后密封，并在封面处标注本项目名称、申请人名称、联系人、联系电话。</w:t>
      </w:r>
    </w:p>
    <w:p w:rsidR="004D3CBF" w:rsidRDefault="00AC7A9C">
      <w:pPr>
        <w:spacing w:line="360" w:lineRule="auto"/>
        <w:rPr>
          <w:rFonts w:asciiTheme="minorEastAsia" w:hAnsiTheme="minorEastAsia" w:cs="宋体-18030"/>
          <w:b/>
          <w:kern w:val="0"/>
          <w:sz w:val="24"/>
        </w:rPr>
      </w:pPr>
      <w:r>
        <w:rPr>
          <w:rFonts w:asciiTheme="minorEastAsia" w:hAnsiTheme="minorEastAsia" w:cs="宋体-18030" w:hint="eastAsia"/>
          <w:b/>
          <w:kern w:val="0"/>
          <w:sz w:val="24"/>
        </w:rPr>
        <w:t>七</w:t>
      </w:r>
      <w:r>
        <w:rPr>
          <w:rFonts w:asciiTheme="minorEastAsia" w:hAnsiTheme="minorEastAsia" w:cs="宋体-18030" w:hint="eastAsia"/>
          <w:b/>
          <w:kern w:val="0"/>
          <w:sz w:val="24"/>
          <w:lang w:val="zh-CN"/>
        </w:rPr>
        <w:t>、</w:t>
      </w:r>
      <w:r>
        <w:rPr>
          <w:rFonts w:asciiTheme="minorEastAsia" w:hAnsiTheme="minorEastAsia" w:cs="宋体-18030" w:hint="eastAsia"/>
          <w:b/>
          <w:bCs/>
          <w:kern w:val="0"/>
          <w:sz w:val="24"/>
        </w:rPr>
        <w:t>响应文件的递交</w:t>
      </w:r>
    </w:p>
    <w:p w:rsidR="004D3CBF" w:rsidRDefault="00AC7A9C">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kern w:val="0"/>
          <w:sz w:val="24"/>
        </w:rPr>
        <w:t>1.递交响应文件截止时间：202</w:t>
      </w:r>
      <w:r w:rsidR="00581E5A">
        <w:rPr>
          <w:rFonts w:asciiTheme="minorEastAsia" w:hAnsiTheme="minorEastAsia" w:cs="宋体-18030" w:hint="eastAsia"/>
          <w:kern w:val="0"/>
          <w:sz w:val="24"/>
        </w:rPr>
        <w:t>3</w:t>
      </w:r>
      <w:r>
        <w:rPr>
          <w:rFonts w:asciiTheme="minorEastAsia" w:hAnsiTheme="minorEastAsia" w:cs="宋体-18030" w:hint="eastAsia"/>
          <w:kern w:val="0"/>
          <w:sz w:val="24"/>
        </w:rPr>
        <w:t>年1月</w:t>
      </w:r>
      <w:bookmarkStart w:id="1" w:name="_GoBack"/>
      <w:bookmarkEnd w:id="1"/>
      <w:r w:rsidR="00581E5A">
        <w:rPr>
          <w:rFonts w:asciiTheme="minorEastAsia" w:hAnsiTheme="minorEastAsia" w:cs="宋体-18030" w:hint="eastAsia"/>
          <w:kern w:val="0"/>
          <w:sz w:val="24"/>
        </w:rPr>
        <w:t>6</w:t>
      </w:r>
      <w:r>
        <w:rPr>
          <w:rFonts w:asciiTheme="minorEastAsia" w:hAnsiTheme="minorEastAsia" w:cs="宋体-18030" w:hint="eastAsia"/>
          <w:kern w:val="0"/>
          <w:sz w:val="24"/>
        </w:rPr>
        <w:t>日</w:t>
      </w:r>
      <w:r w:rsidR="00581E5A">
        <w:rPr>
          <w:rFonts w:asciiTheme="minorEastAsia" w:hAnsiTheme="minorEastAsia" w:cs="宋体-18030" w:hint="eastAsia"/>
          <w:kern w:val="0"/>
          <w:sz w:val="24"/>
        </w:rPr>
        <w:t>17:00</w:t>
      </w:r>
      <w:r>
        <w:rPr>
          <w:rFonts w:asciiTheme="minorEastAsia" w:hAnsiTheme="minorEastAsia" w:cs="宋体-18030" w:hint="eastAsia"/>
          <w:kern w:val="0"/>
          <w:sz w:val="24"/>
        </w:rPr>
        <w:t>（北京时间）。</w:t>
      </w:r>
    </w:p>
    <w:p w:rsidR="004D3CBF" w:rsidRDefault="00AC7A9C">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kern w:val="0"/>
          <w:sz w:val="24"/>
        </w:rPr>
        <w:t>2.递交响应文件地点：资阳市雁江区人民医院采购办（住院部12楼）。</w:t>
      </w:r>
    </w:p>
    <w:p w:rsidR="004D3CBF" w:rsidRPr="00754CE4" w:rsidRDefault="00AC7A9C" w:rsidP="00754CE4">
      <w:pPr>
        <w:spacing w:line="360" w:lineRule="auto"/>
        <w:ind w:firstLineChars="200" w:firstLine="480"/>
        <w:rPr>
          <w:rStyle w:val="ae"/>
          <w:rFonts w:asciiTheme="minorEastAsia" w:hAnsiTheme="minorEastAsia" w:cs="宋体-18030"/>
          <w:b w:val="0"/>
          <w:kern w:val="0"/>
          <w:sz w:val="24"/>
        </w:rPr>
      </w:pPr>
      <w:r>
        <w:rPr>
          <w:rFonts w:asciiTheme="minorEastAsia" w:hAnsiTheme="minorEastAsia" w:cs="宋体-18030" w:hint="eastAsia"/>
          <w:kern w:val="0"/>
          <w:sz w:val="24"/>
        </w:rPr>
        <w:t>3.逾期送达或者未送达指定地点的响应文件，采购人不予受理。</w:t>
      </w:r>
    </w:p>
    <w:p w:rsidR="004D3CBF" w:rsidRDefault="00AC7A9C">
      <w:pPr>
        <w:spacing w:line="360" w:lineRule="auto"/>
        <w:rPr>
          <w:rFonts w:asciiTheme="minorEastAsia" w:hAnsiTheme="minorEastAsia" w:cs="宋体-18030"/>
          <w:b/>
          <w:kern w:val="0"/>
          <w:sz w:val="24"/>
        </w:rPr>
      </w:pPr>
      <w:r>
        <w:rPr>
          <w:rFonts w:asciiTheme="minorEastAsia" w:hAnsiTheme="minorEastAsia" w:cs="宋体-18030" w:hint="eastAsia"/>
          <w:b/>
          <w:kern w:val="0"/>
          <w:sz w:val="24"/>
        </w:rPr>
        <w:t>八、联系方式</w:t>
      </w:r>
    </w:p>
    <w:p w:rsidR="004D3CBF" w:rsidRDefault="00AC7A9C">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kern w:val="0"/>
          <w:sz w:val="24"/>
        </w:rPr>
        <w:t>采购人：资阳市雁江区人民医院</w:t>
      </w:r>
    </w:p>
    <w:p w:rsidR="004D3CBF" w:rsidRDefault="00AC7A9C">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kern w:val="0"/>
          <w:sz w:val="24"/>
        </w:rPr>
        <w:t>采购人地址： 资阳市雁江区城东新区蜀乡大道669号</w:t>
      </w:r>
    </w:p>
    <w:p w:rsidR="004D3CBF" w:rsidRDefault="00AC7A9C">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kern w:val="0"/>
          <w:sz w:val="24"/>
        </w:rPr>
        <w:t>联系人：</w:t>
      </w:r>
      <w:r w:rsidR="00754CE4">
        <w:rPr>
          <w:rFonts w:asciiTheme="minorEastAsia" w:hAnsiTheme="minorEastAsia" w:cs="宋体-18030" w:hint="eastAsia"/>
          <w:kern w:val="0"/>
          <w:sz w:val="24"/>
        </w:rPr>
        <w:t>谭</w:t>
      </w:r>
      <w:r>
        <w:rPr>
          <w:rFonts w:asciiTheme="minorEastAsia" w:hAnsiTheme="minorEastAsia" w:cs="宋体-18030" w:hint="eastAsia"/>
          <w:kern w:val="0"/>
          <w:sz w:val="24"/>
        </w:rPr>
        <w:t xml:space="preserve">老师 </w:t>
      </w:r>
    </w:p>
    <w:p w:rsidR="00B21C8B" w:rsidRPr="00B21C8B" w:rsidRDefault="00AC7A9C" w:rsidP="00B21C8B">
      <w:pPr>
        <w:spacing w:line="360" w:lineRule="auto"/>
        <w:ind w:firstLineChars="200" w:firstLine="480"/>
        <w:rPr>
          <w:rFonts w:asciiTheme="minorEastAsia" w:hAnsiTheme="minorEastAsia" w:cs="宋体-18030"/>
          <w:kern w:val="0"/>
          <w:sz w:val="24"/>
        </w:rPr>
      </w:pPr>
      <w:r>
        <w:rPr>
          <w:rFonts w:asciiTheme="minorEastAsia" w:hAnsiTheme="minorEastAsia" w:cs="宋体-18030" w:hint="eastAsia"/>
          <w:kern w:val="0"/>
          <w:sz w:val="24"/>
        </w:rPr>
        <w:t>联系电话：028-26346672</w:t>
      </w:r>
    </w:p>
    <w:p w:rsidR="004D3CBF" w:rsidRDefault="00AC7A9C">
      <w:pPr>
        <w:spacing w:line="360" w:lineRule="auto"/>
        <w:rPr>
          <w:rFonts w:asciiTheme="minorEastAsia" w:hAnsiTheme="minorEastAsia" w:cs="宋体-18030"/>
          <w:b/>
          <w:kern w:val="0"/>
          <w:sz w:val="24"/>
          <w:lang w:val="zh-CN"/>
        </w:rPr>
      </w:pPr>
      <w:r>
        <w:rPr>
          <w:rFonts w:asciiTheme="minorEastAsia" w:hAnsiTheme="minorEastAsia" w:cs="宋体-18030" w:hint="eastAsia"/>
          <w:b/>
          <w:kern w:val="0"/>
          <w:sz w:val="24"/>
          <w:lang w:val="zh-CN"/>
        </w:rPr>
        <w:t>九、</w:t>
      </w:r>
      <w:r>
        <w:rPr>
          <w:rFonts w:asciiTheme="minorEastAsia" w:hAnsiTheme="minorEastAsia" w:cs="宋体-18030" w:hint="eastAsia"/>
          <w:b/>
          <w:kern w:val="0"/>
          <w:sz w:val="24"/>
        </w:rPr>
        <w:t>询价采购报价书</w:t>
      </w:r>
      <w:r>
        <w:rPr>
          <w:rFonts w:asciiTheme="minorEastAsia" w:hAnsiTheme="minorEastAsia" w:cs="宋体-18030" w:hint="eastAsia"/>
          <w:b/>
          <w:kern w:val="0"/>
          <w:sz w:val="24"/>
          <w:lang w:val="zh-CN"/>
        </w:rPr>
        <w:t>格式</w:t>
      </w:r>
    </w:p>
    <w:p w:rsidR="004D3CBF" w:rsidRDefault="00AC7A9C">
      <w:pPr>
        <w:spacing w:line="360" w:lineRule="auto"/>
        <w:jc w:val="center"/>
        <w:rPr>
          <w:rFonts w:asciiTheme="minorEastAsia" w:hAnsiTheme="minorEastAsia" w:cs="宋体-18030"/>
          <w:kern w:val="0"/>
          <w:sz w:val="24"/>
          <w:lang w:val="zh-CN"/>
        </w:rPr>
      </w:pPr>
      <w:r>
        <w:rPr>
          <w:rFonts w:asciiTheme="minorEastAsia" w:hAnsiTheme="minorEastAsia" w:cs="宋体-18030" w:hint="eastAsia"/>
          <w:kern w:val="0"/>
          <w:sz w:val="24"/>
          <w:lang w:val="zh-CN"/>
        </w:rPr>
        <w:t>询价采购报价书（模板）</w:t>
      </w:r>
    </w:p>
    <w:p w:rsidR="004D3CBF" w:rsidRDefault="00AC7A9C">
      <w:pPr>
        <w:spacing w:line="360" w:lineRule="auto"/>
        <w:rPr>
          <w:rFonts w:asciiTheme="minorEastAsia" w:hAnsiTheme="minorEastAsia" w:cs="宋体-18030"/>
          <w:kern w:val="0"/>
          <w:sz w:val="24"/>
          <w:lang w:val="zh-CN"/>
        </w:rPr>
      </w:pPr>
      <w:r>
        <w:rPr>
          <w:rFonts w:asciiTheme="minorEastAsia" w:hAnsiTheme="minorEastAsia" w:cs="宋体-18030" w:hint="eastAsia"/>
          <w:kern w:val="0"/>
          <w:sz w:val="24"/>
          <w:lang w:val="zh-CN"/>
        </w:rPr>
        <w:t>资阳市雁江区人民医院：</w:t>
      </w:r>
    </w:p>
    <w:p w:rsidR="004D3CBF" w:rsidRDefault="00AC7A9C">
      <w:pPr>
        <w:spacing w:line="360" w:lineRule="auto"/>
        <w:ind w:firstLine="540"/>
        <w:rPr>
          <w:rFonts w:asciiTheme="minorEastAsia" w:hAnsiTheme="minorEastAsia" w:cs="宋体-18030"/>
          <w:kern w:val="0"/>
          <w:sz w:val="24"/>
          <w:lang w:val="zh-CN"/>
        </w:rPr>
      </w:pPr>
      <w:r>
        <w:rPr>
          <w:rFonts w:asciiTheme="minorEastAsia" w:hAnsiTheme="minorEastAsia" w:cs="宋体-18030" w:hint="eastAsia"/>
          <w:kern w:val="0"/>
          <w:sz w:val="24"/>
          <w:lang w:val="zh-CN"/>
        </w:rPr>
        <w:t>在认真阅读采购需求，对贵院的需求充分了解后，我单位（公司）现将有关情况回复如下：</w:t>
      </w:r>
    </w:p>
    <w:p w:rsidR="004D3CBF" w:rsidRDefault="00AC7A9C">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一、商品报价（金额单位：元）</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0"/>
        <w:gridCol w:w="2211"/>
        <w:gridCol w:w="1473"/>
        <w:gridCol w:w="1473"/>
        <w:gridCol w:w="1632"/>
      </w:tblGrid>
      <w:tr w:rsidR="004D3CBF">
        <w:trPr>
          <w:trHeight w:val="793"/>
        </w:trPr>
        <w:tc>
          <w:tcPr>
            <w:tcW w:w="1015" w:type="pct"/>
            <w:vAlign w:val="center"/>
          </w:tcPr>
          <w:p w:rsidR="004D3CBF" w:rsidRDefault="00AC7A9C">
            <w:pPr>
              <w:spacing w:line="360" w:lineRule="auto"/>
              <w:jc w:val="center"/>
              <w:rPr>
                <w:rFonts w:asciiTheme="minorEastAsia" w:hAnsiTheme="minorEastAsia" w:cs="宋体-18030"/>
                <w:kern w:val="0"/>
                <w:sz w:val="24"/>
                <w:lang w:val="zh-CN"/>
              </w:rPr>
            </w:pPr>
            <w:r>
              <w:rPr>
                <w:rFonts w:asciiTheme="minorEastAsia" w:hAnsiTheme="minorEastAsia" w:cs="宋体-18030" w:hint="eastAsia"/>
                <w:kern w:val="0"/>
                <w:sz w:val="24"/>
                <w:lang w:val="zh-CN"/>
              </w:rPr>
              <w:lastRenderedPageBreak/>
              <w:t>品名</w:t>
            </w:r>
          </w:p>
        </w:tc>
        <w:tc>
          <w:tcPr>
            <w:tcW w:w="1297" w:type="pct"/>
            <w:vAlign w:val="center"/>
          </w:tcPr>
          <w:p w:rsidR="004D3CBF" w:rsidRDefault="00AC7A9C">
            <w:pPr>
              <w:jc w:val="center"/>
              <w:rPr>
                <w:rFonts w:asciiTheme="minorEastAsia" w:hAnsiTheme="minorEastAsia" w:cs="宋体-18030"/>
                <w:kern w:val="0"/>
                <w:sz w:val="24"/>
                <w:lang w:val="zh-CN"/>
              </w:rPr>
            </w:pPr>
            <w:r>
              <w:rPr>
                <w:rFonts w:asciiTheme="minorEastAsia" w:hAnsiTheme="minorEastAsia" w:cs="宋体-18030" w:hint="eastAsia"/>
                <w:kern w:val="0"/>
                <w:sz w:val="24"/>
                <w:lang w:val="zh-CN"/>
              </w:rPr>
              <w:t>品牌、规格型号</w:t>
            </w:r>
          </w:p>
        </w:tc>
        <w:tc>
          <w:tcPr>
            <w:tcW w:w="864" w:type="pct"/>
            <w:vAlign w:val="center"/>
          </w:tcPr>
          <w:p w:rsidR="004D3CBF" w:rsidRDefault="00AC7A9C">
            <w:pPr>
              <w:jc w:val="center"/>
              <w:rPr>
                <w:rFonts w:asciiTheme="minorEastAsia" w:hAnsiTheme="minorEastAsia" w:cs="宋体-18030"/>
                <w:kern w:val="0"/>
                <w:sz w:val="24"/>
              </w:rPr>
            </w:pPr>
            <w:r>
              <w:rPr>
                <w:rFonts w:asciiTheme="minorEastAsia" w:hAnsiTheme="minorEastAsia" w:cs="宋体-18030" w:hint="eastAsia"/>
                <w:kern w:val="0"/>
                <w:sz w:val="24"/>
                <w:lang w:val="zh-CN"/>
              </w:rPr>
              <w:t>计价单位（100ml或</w:t>
            </w:r>
            <w:r>
              <w:rPr>
                <w:rFonts w:asciiTheme="minorEastAsia" w:hAnsiTheme="minorEastAsia" w:cs="宋体-18030" w:hint="eastAsia"/>
                <w:kern w:val="0"/>
                <w:sz w:val="24"/>
              </w:rPr>
              <w:t>100克</w:t>
            </w:r>
            <w:r>
              <w:rPr>
                <w:rFonts w:asciiTheme="minorEastAsia" w:hAnsiTheme="minorEastAsia" w:cs="宋体-18030" w:hint="eastAsia"/>
                <w:kern w:val="0"/>
                <w:sz w:val="24"/>
                <w:lang w:val="zh-CN"/>
              </w:rPr>
              <w:t>）</w:t>
            </w:r>
          </w:p>
        </w:tc>
        <w:tc>
          <w:tcPr>
            <w:tcW w:w="864" w:type="pct"/>
            <w:vAlign w:val="center"/>
          </w:tcPr>
          <w:p w:rsidR="004D3CBF" w:rsidRDefault="00AC7A9C">
            <w:pPr>
              <w:jc w:val="center"/>
              <w:rPr>
                <w:rFonts w:asciiTheme="minorEastAsia" w:hAnsiTheme="minorEastAsia" w:cs="宋体-18030"/>
                <w:kern w:val="0"/>
                <w:sz w:val="24"/>
                <w:lang w:val="zh-CN"/>
              </w:rPr>
            </w:pPr>
            <w:r>
              <w:rPr>
                <w:rFonts w:asciiTheme="minorEastAsia" w:hAnsiTheme="minorEastAsia" w:cs="宋体-18030" w:hint="eastAsia"/>
                <w:kern w:val="0"/>
                <w:sz w:val="24"/>
                <w:lang w:val="zh-CN"/>
              </w:rPr>
              <w:t>单价</w:t>
            </w:r>
          </w:p>
        </w:tc>
        <w:tc>
          <w:tcPr>
            <w:tcW w:w="957" w:type="pct"/>
            <w:vAlign w:val="center"/>
          </w:tcPr>
          <w:p w:rsidR="004D3CBF" w:rsidRDefault="00AC7A9C">
            <w:pPr>
              <w:jc w:val="center"/>
              <w:rPr>
                <w:rFonts w:asciiTheme="minorEastAsia" w:hAnsiTheme="minorEastAsia" w:cs="宋体-18030"/>
                <w:kern w:val="0"/>
                <w:sz w:val="24"/>
                <w:lang w:val="zh-CN"/>
              </w:rPr>
            </w:pPr>
            <w:r>
              <w:rPr>
                <w:rFonts w:asciiTheme="minorEastAsia" w:hAnsiTheme="minorEastAsia" w:cs="宋体-18030" w:hint="eastAsia"/>
                <w:kern w:val="0"/>
                <w:sz w:val="24"/>
                <w:lang w:val="zh-CN"/>
              </w:rPr>
              <w:t>备注</w:t>
            </w:r>
          </w:p>
        </w:tc>
      </w:tr>
      <w:tr w:rsidR="004D3CBF">
        <w:trPr>
          <w:trHeight w:val="556"/>
        </w:trPr>
        <w:tc>
          <w:tcPr>
            <w:tcW w:w="1015" w:type="pct"/>
            <w:vAlign w:val="center"/>
          </w:tcPr>
          <w:p w:rsidR="004D3CBF" w:rsidRDefault="004D3CBF">
            <w:pPr>
              <w:spacing w:line="360" w:lineRule="auto"/>
              <w:jc w:val="center"/>
              <w:rPr>
                <w:rFonts w:asciiTheme="minorEastAsia" w:hAnsiTheme="minorEastAsia" w:cs="宋体-18030"/>
                <w:kern w:val="0"/>
                <w:sz w:val="24"/>
                <w:lang w:val="zh-CN"/>
              </w:rPr>
            </w:pPr>
          </w:p>
        </w:tc>
        <w:tc>
          <w:tcPr>
            <w:tcW w:w="1297" w:type="pct"/>
            <w:vAlign w:val="center"/>
          </w:tcPr>
          <w:p w:rsidR="004D3CBF" w:rsidRDefault="004D3CBF">
            <w:pPr>
              <w:spacing w:line="360" w:lineRule="auto"/>
              <w:jc w:val="center"/>
              <w:rPr>
                <w:rFonts w:asciiTheme="minorEastAsia" w:hAnsiTheme="minorEastAsia" w:cs="宋体-18030"/>
                <w:kern w:val="0"/>
                <w:sz w:val="24"/>
                <w:lang w:val="zh-CN"/>
              </w:rPr>
            </w:pPr>
          </w:p>
        </w:tc>
        <w:tc>
          <w:tcPr>
            <w:tcW w:w="864" w:type="pct"/>
            <w:vAlign w:val="center"/>
          </w:tcPr>
          <w:p w:rsidR="004D3CBF" w:rsidRDefault="004D3CBF">
            <w:pPr>
              <w:spacing w:line="360" w:lineRule="auto"/>
              <w:jc w:val="center"/>
              <w:rPr>
                <w:rFonts w:asciiTheme="minorEastAsia" w:hAnsiTheme="minorEastAsia" w:cs="宋体-18030"/>
                <w:kern w:val="0"/>
                <w:sz w:val="24"/>
                <w:lang w:val="zh-CN"/>
              </w:rPr>
            </w:pPr>
          </w:p>
        </w:tc>
        <w:tc>
          <w:tcPr>
            <w:tcW w:w="864" w:type="pct"/>
            <w:vAlign w:val="center"/>
          </w:tcPr>
          <w:p w:rsidR="004D3CBF" w:rsidRDefault="004D3CBF">
            <w:pPr>
              <w:spacing w:line="360" w:lineRule="auto"/>
              <w:jc w:val="center"/>
              <w:rPr>
                <w:rFonts w:asciiTheme="minorEastAsia" w:hAnsiTheme="minorEastAsia" w:cs="宋体-18030"/>
                <w:kern w:val="0"/>
                <w:sz w:val="24"/>
                <w:lang w:val="zh-CN"/>
              </w:rPr>
            </w:pPr>
          </w:p>
        </w:tc>
        <w:tc>
          <w:tcPr>
            <w:tcW w:w="957" w:type="pct"/>
            <w:vAlign w:val="center"/>
          </w:tcPr>
          <w:p w:rsidR="004D3CBF" w:rsidRDefault="004D3CBF">
            <w:pPr>
              <w:spacing w:line="360" w:lineRule="auto"/>
              <w:jc w:val="center"/>
              <w:rPr>
                <w:rFonts w:asciiTheme="minorEastAsia" w:hAnsiTheme="minorEastAsia" w:cs="宋体-18030"/>
                <w:kern w:val="0"/>
                <w:sz w:val="24"/>
                <w:lang w:val="zh-CN"/>
              </w:rPr>
            </w:pPr>
          </w:p>
        </w:tc>
      </w:tr>
      <w:tr w:rsidR="004D3CBF">
        <w:trPr>
          <w:trHeight w:val="556"/>
        </w:trPr>
        <w:tc>
          <w:tcPr>
            <w:tcW w:w="1015" w:type="pct"/>
            <w:vAlign w:val="center"/>
          </w:tcPr>
          <w:p w:rsidR="004D3CBF" w:rsidRDefault="004D3CBF">
            <w:pPr>
              <w:spacing w:line="360" w:lineRule="auto"/>
              <w:jc w:val="center"/>
              <w:rPr>
                <w:rFonts w:asciiTheme="minorEastAsia" w:hAnsiTheme="minorEastAsia" w:cs="宋体-18030"/>
                <w:kern w:val="0"/>
                <w:sz w:val="24"/>
                <w:lang w:val="zh-CN"/>
              </w:rPr>
            </w:pPr>
          </w:p>
        </w:tc>
        <w:tc>
          <w:tcPr>
            <w:tcW w:w="1297" w:type="pct"/>
            <w:vAlign w:val="center"/>
          </w:tcPr>
          <w:p w:rsidR="004D3CBF" w:rsidRDefault="004D3CBF">
            <w:pPr>
              <w:spacing w:line="360" w:lineRule="auto"/>
              <w:jc w:val="center"/>
              <w:rPr>
                <w:rFonts w:asciiTheme="minorEastAsia" w:hAnsiTheme="minorEastAsia" w:cs="宋体-18030"/>
                <w:kern w:val="0"/>
                <w:sz w:val="24"/>
                <w:lang w:val="zh-CN"/>
              </w:rPr>
            </w:pPr>
          </w:p>
        </w:tc>
        <w:tc>
          <w:tcPr>
            <w:tcW w:w="864" w:type="pct"/>
            <w:vAlign w:val="center"/>
          </w:tcPr>
          <w:p w:rsidR="004D3CBF" w:rsidRDefault="004D3CBF">
            <w:pPr>
              <w:spacing w:line="360" w:lineRule="auto"/>
              <w:jc w:val="center"/>
              <w:rPr>
                <w:rFonts w:asciiTheme="minorEastAsia" w:hAnsiTheme="minorEastAsia" w:cs="宋体-18030"/>
                <w:kern w:val="0"/>
                <w:sz w:val="24"/>
                <w:lang w:val="zh-CN"/>
              </w:rPr>
            </w:pPr>
          </w:p>
        </w:tc>
        <w:tc>
          <w:tcPr>
            <w:tcW w:w="864" w:type="pct"/>
            <w:vAlign w:val="center"/>
          </w:tcPr>
          <w:p w:rsidR="004D3CBF" w:rsidRDefault="004D3CBF">
            <w:pPr>
              <w:spacing w:line="360" w:lineRule="auto"/>
              <w:jc w:val="center"/>
              <w:rPr>
                <w:rFonts w:asciiTheme="minorEastAsia" w:hAnsiTheme="minorEastAsia" w:cs="宋体-18030"/>
                <w:kern w:val="0"/>
                <w:sz w:val="24"/>
                <w:lang w:val="zh-CN"/>
              </w:rPr>
            </w:pPr>
          </w:p>
        </w:tc>
        <w:tc>
          <w:tcPr>
            <w:tcW w:w="957" w:type="pct"/>
            <w:vAlign w:val="center"/>
          </w:tcPr>
          <w:p w:rsidR="004D3CBF" w:rsidRDefault="004D3CBF">
            <w:pPr>
              <w:spacing w:line="360" w:lineRule="auto"/>
              <w:jc w:val="center"/>
              <w:rPr>
                <w:rFonts w:asciiTheme="minorEastAsia" w:hAnsiTheme="minorEastAsia" w:cs="宋体-18030"/>
                <w:kern w:val="0"/>
                <w:sz w:val="24"/>
                <w:lang w:val="zh-CN"/>
              </w:rPr>
            </w:pPr>
          </w:p>
        </w:tc>
      </w:tr>
      <w:tr w:rsidR="004D3CBF">
        <w:trPr>
          <w:trHeight w:val="556"/>
        </w:trPr>
        <w:tc>
          <w:tcPr>
            <w:tcW w:w="1015" w:type="pct"/>
            <w:vAlign w:val="center"/>
          </w:tcPr>
          <w:p w:rsidR="004D3CBF" w:rsidRDefault="004D3CBF">
            <w:pPr>
              <w:spacing w:line="360" w:lineRule="auto"/>
              <w:jc w:val="center"/>
              <w:rPr>
                <w:rFonts w:asciiTheme="minorEastAsia" w:hAnsiTheme="minorEastAsia" w:cs="宋体-18030"/>
                <w:kern w:val="0"/>
                <w:sz w:val="24"/>
                <w:lang w:val="zh-CN"/>
              </w:rPr>
            </w:pPr>
          </w:p>
        </w:tc>
        <w:tc>
          <w:tcPr>
            <w:tcW w:w="1297" w:type="pct"/>
            <w:vAlign w:val="center"/>
          </w:tcPr>
          <w:p w:rsidR="004D3CBF" w:rsidRDefault="004D3CBF">
            <w:pPr>
              <w:spacing w:line="360" w:lineRule="auto"/>
              <w:jc w:val="center"/>
              <w:rPr>
                <w:rFonts w:asciiTheme="minorEastAsia" w:hAnsiTheme="minorEastAsia" w:cs="宋体-18030"/>
                <w:kern w:val="0"/>
                <w:sz w:val="24"/>
                <w:lang w:val="zh-CN"/>
              </w:rPr>
            </w:pPr>
          </w:p>
        </w:tc>
        <w:tc>
          <w:tcPr>
            <w:tcW w:w="864" w:type="pct"/>
            <w:vAlign w:val="center"/>
          </w:tcPr>
          <w:p w:rsidR="004D3CBF" w:rsidRDefault="004D3CBF">
            <w:pPr>
              <w:spacing w:line="360" w:lineRule="auto"/>
              <w:jc w:val="center"/>
              <w:rPr>
                <w:rFonts w:asciiTheme="minorEastAsia" w:hAnsiTheme="minorEastAsia" w:cs="宋体-18030"/>
                <w:kern w:val="0"/>
                <w:sz w:val="24"/>
                <w:lang w:val="zh-CN"/>
              </w:rPr>
            </w:pPr>
          </w:p>
        </w:tc>
        <w:tc>
          <w:tcPr>
            <w:tcW w:w="864" w:type="pct"/>
            <w:vAlign w:val="center"/>
          </w:tcPr>
          <w:p w:rsidR="004D3CBF" w:rsidRDefault="004D3CBF">
            <w:pPr>
              <w:spacing w:line="360" w:lineRule="auto"/>
              <w:jc w:val="center"/>
              <w:rPr>
                <w:rFonts w:asciiTheme="minorEastAsia" w:hAnsiTheme="minorEastAsia" w:cs="宋体-18030"/>
                <w:kern w:val="0"/>
                <w:sz w:val="24"/>
                <w:lang w:val="zh-CN"/>
              </w:rPr>
            </w:pPr>
          </w:p>
        </w:tc>
        <w:tc>
          <w:tcPr>
            <w:tcW w:w="957" w:type="pct"/>
            <w:vAlign w:val="center"/>
          </w:tcPr>
          <w:p w:rsidR="004D3CBF" w:rsidRDefault="004D3CBF">
            <w:pPr>
              <w:spacing w:line="360" w:lineRule="auto"/>
              <w:jc w:val="center"/>
              <w:rPr>
                <w:rFonts w:asciiTheme="minorEastAsia" w:hAnsiTheme="minorEastAsia" w:cs="宋体-18030"/>
                <w:kern w:val="0"/>
                <w:sz w:val="24"/>
                <w:lang w:val="zh-CN"/>
              </w:rPr>
            </w:pPr>
          </w:p>
        </w:tc>
      </w:tr>
      <w:tr w:rsidR="004D3CBF">
        <w:trPr>
          <w:trHeight w:val="556"/>
        </w:trPr>
        <w:tc>
          <w:tcPr>
            <w:tcW w:w="1015" w:type="pct"/>
            <w:vAlign w:val="center"/>
          </w:tcPr>
          <w:p w:rsidR="004D3CBF" w:rsidRDefault="004D3CBF">
            <w:pPr>
              <w:spacing w:line="360" w:lineRule="auto"/>
              <w:jc w:val="center"/>
              <w:rPr>
                <w:rFonts w:asciiTheme="minorEastAsia" w:hAnsiTheme="minorEastAsia" w:cs="宋体-18030"/>
                <w:kern w:val="0"/>
                <w:sz w:val="24"/>
                <w:lang w:val="zh-CN"/>
              </w:rPr>
            </w:pPr>
          </w:p>
        </w:tc>
        <w:tc>
          <w:tcPr>
            <w:tcW w:w="1297" w:type="pct"/>
            <w:vAlign w:val="center"/>
          </w:tcPr>
          <w:p w:rsidR="004D3CBF" w:rsidRDefault="004D3CBF">
            <w:pPr>
              <w:spacing w:line="360" w:lineRule="auto"/>
              <w:jc w:val="center"/>
              <w:rPr>
                <w:rFonts w:asciiTheme="minorEastAsia" w:hAnsiTheme="minorEastAsia" w:cs="宋体-18030"/>
                <w:kern w:val="0"/>
                <w:sz w:val="24"/>
                <w:lang w:val="zh-CN"/>
              </w:rPr>
            </w:pPr>
          </w:p>
        </w:tc>
        <w:tc>
          <w:tcPr>
            <w:tcW w:w="864" w:type="pct"/>
            <w:vAlign w:val="center"/>
          </w:tcPr>
          <w:p w:rsidR="004D3CBF" w:rsidRDefault="004D3CBF">
            <w:pPr>
              <w:spacing w:line="360" w:lineRule="auto"/>
              <w:jc w:val="center"/>
              <w:rPr>
                <w:rFonts w:asciiTheme="minorEastAsia" w:hAnsiTheme="minorEastAsia" w:cs="宋体-18030"/>
                <w:kern w:val="0"/>
                <w:sz w:val="24"/>
                <w:lang w:val="zh-CN"/>
              </w:rPr>
            </w:pPr>
          </w:p>
        </w:tc>
        <w:tc>
          <w:tcPr>
            <w:tcW w:w="864" w:type="pct"/>
            <w:vAlign w:val="center"/>
          </w:tcPr>
          <w:p w:rsidR="004D3CBF" w:rsidRDefault="004D3CBF">
            <w:pPr>
              <w:spacing w:line="360" w:lineRule="auto"/>
              <w:jc w:val="center"/>
              <w:rPr>
                <w:rFonts w:asciiTheme="minorEastAsia" w:hAnsiTheme="minorEastAsia" w:cs="宋体-18030"/>
                <w:kern w:val="0"/>
                <w:sz w:val="24"/>
                <w:lang w:val="zh-CN"/>
              </w:rPr>
            </w:pPr>
          </w:p>
        </w:tc>
        <w:tc>
          <w:tcPr>
            <w:tcW w:w="957" w:type="pct"/>
            <w:vAlign w:val="center"/>
          </w:tcPr>
          <w:p w:rsidR="004D3CBF" w:rsidRDefault="004D3CBF">
            <w:pPr>
              <w:spacing w:line="360" w:lineRule="auto"/>
              <w:jc w:val="center"/>
              <w:rPr>
                <w:rFonts w:asciiTheme="minorEastAsia" w:hAnsiTheme="minorEastAsia" w:cs="宋体-18030"/>
                <w:kern w:val="0"/>
                <w:sz w:val="24"/>
                <w:lang w:val="zh-CN"/>
              </w:rPr>
            </w:pPr>
          </w:p>
        </w:tc>
      </w:tr>
      <w:tr w:rsidR="004D3CBF">
        <w:trPr>
          <w:trHeight w:val="556"/>
        </w:trPr>
        <w:tc>
          <w:tcPr>
            <w:tcW w:w="1015" w:type="pct"/>
            <w:vAlign w:val="center"/>
          </w:tcPr>
          <w:p w:rsidR="004D3CBF" w:rsidRDefault="00AC7A9C">
            <w:pPr>
              <w:spacing w:line="360" w:lineRule="auto"/>
              <w:jc w:val="center"/>
              <w:rPr>
                <w:rFonts w:asciiTheme="minorEastAsia" w:hAnsiTheme="minorEastAsia" w:cs="宋体-18030"/>
                <w:kern w:val="0"/>
                <w:sz w:val="24"/>
              </w:rPr>
            </w:pPr>
            <w:r>
              <w:rPr>
                <w:rFonts w:asciiTheme="minorEastAsia" w:hAnsiTheme="minorEastAsia" w:cs="宋体-18030" w:hint="eastAsia"/>
                <w:kern w:val="0"/>
                <w:sz w:val="24"/>
              </w:rPr>
              <w:t>......</w:t>
            </w:r>
          </w:p>
        </w:tc>
        <w:tc>
          <w:tcPr>
            <w:tcW w:w="1297" w:type="pct"/>
            <w:vAlign w:val="center"/>
          </w:tcPr>
          <w:p w:rsidR="004D3CBF" w:rsidRDefault="004D3CBF">
            <w:pPr>
              <w:spacing w:line="360" w:lineRule="auto"/>
              <w:jc w:val="center"/>
              <w:rPr>
                <w:rFonts w:asciiTheme="minorEastAsia" w:hAnsiTheme="minorEastAsia" w:cs="宋体-18030"/>
                <w:kern w:val="0"/>
                <w:sz w:val="24"/>
                <w:lang w:val="zh-CN"/>
              </w:rPr>
            </w:pPr>
          </w:p>
        </w:tc>
        <w:tc>
          <w:tcPr>
            <w:tcW w:w="864" w:type="pct"/>
            <w:vAlign w:val="center"/>
          </w:tcPr>
          <w:p w:rsidR="004D3CBF" w:rsidRDefault="004D3CBF">
            <w:pPr>
              <w:spacing w:line="360" w:lineRule="auto"/>
              <w:jc w:val="center"/>
              <w:rPr>
                <w:rFonts w:asciiTheme="minorEastAsia" w:hAnsiTheme="minorEastAsia" w:cs="宋体-18030"/>
                <w:kern w:val="0"/>
                <w:sz w:val="24"/>
                <w:lang w:val="zh-CN"/>
              </w:rPr>
            </w:pPr>
          </w:p>
        </w:tc>
        <w:tc>
          <w:tcPr>
            <w:tcW w:w="864" w:type="pct"/>
            <w:vAlign w:val="center"/>
          </w:tcPr>
          <w:p w:rsidR="004D3CBF" w:rsidRDefault="004D3CBF">
            <w:pPr>
              <w:spacing w:line="360" w:lineRule="auto"/>
              <w:jc w:val="center"/>
              <w:rPr>
                <w:rFonts w:asciiTheme="minorEastAsia" w:hAnsiTheme="minorEastAsia" w:cs="宋体-18030"/>
                <w:kern w:val="0"/>
                <w:sz w:val="24"/>
                <w:lang w:val="zh-CN"/>
              </w:rPr>
            </w:pPr>
          </w:p>
        </w:tc>
        <w:tc>
          <w:tcPr>
            <w:tcW w:w="957" w:type="pct"/>
            <w:vAlign w:val="center"/>
          </w:tcPr>
          <w:p w:rsidR="004D3CBF" w:rsidRDefault="004D3CBF">
            <w:pPr>
              <w:spacing w:line="360" w:lineRule="auto"/>
              <w:jc w:val="center"/>
              <w:rPr>
                <w:rFonts w:asciiTheme="minorEastAsia" w:hAnsiTheme="minorEastAsia" w:cs="宋体-18030"/>
                <w:kern w:val="0"/>
                <w:sz w:val="24"/>
                <w:lang w:val="zh-CN"/>
              </w:rPr>
            </w:pPr>
          </w:p>
        </w:tc>
      </w:tr>
      <w:tr w:rsidR="004D3CBF">
        <w:trPr>
          <w:trHeight w:val="556"/>
        </w:trPr>
        <w:tc>
          <w:tcPr>
            <w:tcW w:w="1015" w:type="pct"/>
            <w:vAlign w:val="center"/>
          </w:tcPr>
          <w:p w:rsidR="004D3CBF" w:rsidRDefault="00AC7A9C">
            <w:pPr>
              <w:spacing w:line="360" w:lineRule="auto"/>
              <w:jc w:val="center"/>
              <w:rPr>
                <w:rFonts w:asciiTheme="minorEastAsia" w:hAnsiTheme="minorEastAsia" w:cs="宋体-18030"/>
                <w:kern w:val="0"/>
                <w:sz w:val="24"/>
              </w:rPr>
            </w:pPr>
            <w:r>
              <w:rPr>
                <w:rFonts w:asciiTheme="minorEastAsia" w:hAnsiTheme="minorEastAsia" w:cs="宋体-18030" w:hint="eastAsia"/>
                <w:kern w:val="0"/>
                <w:sz w:val="24"/>
              </w:rPr>
              <w:t>单价合计</w:t>
            </w:r>
          </w:p>
        </w:tc>
        <w:tc>
          <w:tcPr>
            <w:tcW w:w="1297" w:type="pct"/>
            <w:vAlign w:val="center"/>
          </w:tcPr>
          <w:p w:rsidR="004D3CBF" w:rsidRDefault="004D3CBF">
            <w:pPr>
              <w:spacing w:line="360" w:lineRule="auto"/>
              <w:jc w:val="center"/>
              <w:rPr>
                <w:rFonts w:asciiTheme="minorEastAsia" w:hAnsiTheme="minorEastAsia" w:cs="宋体-18030"/>
                <w:kern w:val="0"/>
                <w:sz w:val="24"/>
                <w:lang w:val="zh-CN"/>
              </w:rPr>
            </w:pPr>
          </w:p>
        </w:tc>
        <w:tc>
          <w:tcPr>
            <w:tcW w:w="864" w:type="pct"/>
            <w:vAlign w:val="center"/>
          </w:tcPr>
          <w:p w:rsidR="004D3CBF" w:rsidRDefault="004D3CBF">
            <w:pPr>
              <w:spacing w:line="360" w:lineRule="auto"/>
              <w:jc w:val="center"/>
              <w:rPr>
                <w:rFonts w:asciiTheme="minorEastAsia" w:hAnsiTheme="minorEastAsia" w:cs="宋体-18030"/>
                <w:kern w:val="0"/>
                <w:sz w:val="24"/>
                <w:lang w:val="zh-CN"/>
              </w:rPr>
            </w:pPr>
          </w:p>
        </w:tc>
        <w:tc>
          <w:tcPr>
            <w:tcW w:w="864" w:type="pct"/>
            <w:vAlign w:val="center"/>
          </w:tcPr>
          <w:p w:rsidR="004D3CBF" w:rsidRDefault="004D3CBF">
            <w:pPr>
              <w:spacing w:line="360" w:lineRule="auto"/>
              <w:jc w:val="center"/>
              <w:rPr>
                <w:rFonts w:asciiTheme="minorEastAsia" w:hAnsiTheme="minorEastAsia" w:cs="宋体-18030"/>
                <w:kern w:val="0"/>
                <w:sz w:val="24"/>
                <w:lang w:val="zh-CN"/>
              </w:rPr>
            </w:pPr>
          </w:p>
        </w:tc>
        <w:tc>
          <w:tcPr>
            <w:tcW w:w="957" w:type="pct"/>
            <w:vAlign w:val="center"/>
          </w:tcPr>
          <w:p w:rsidR="004D3CBF" w:rsidRDefault="004D3CBF">
            <w:pPr>
              <w:spacing w:line="360" w:lineRule="auto"/>
              <w:jc w:val="center"/>
              <w:rPr>
                <w:rFonts w:asciiTheme="minorEastAsia" w:hAnsiTheme="minorEastAsia" w:cs="宋体-18030"/>
                <w:kern w:val="0"/>
                <w:sz w:val="24"/>
                <w:lang w:val="zh-CN"/>
              </w:rPr>
            </w:pPr>
          </w:p>
        </w:tc>
      </w:tr>
    </w:tbl>
    <w:p w:rsidR="004D3CBF" w:rsidRDefault="004D3CBF">
      <w:pPr>
        <w:spacing w:line="360" w:lineRule="auto"/>
        <w:rPr>
          <w:rFonts w:asciiTheme="minorEastAsia" w:hAnsiTheme="minorEastAsia" w:cs="宋体-18030"/>
          <w:kern w:val="0"/>
          <w:sz w:val="24"/>
          <w:lang w:val="zh-CN"/>
        </w:rPr>
      </w:pPr>
    </w:p>
    <w:p w:rsidR="004D3CBF" w:rsidRDefault="00AC7A9C">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二、所投产品是否全部满足本次采购需求：是□  否□</w:t>
      </w:r>
    </w:p>
    <w:p w:rsidR="004D3CBF" w:rsidRDefault="00AC7A9C">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三、相关资质证明及承诺是否齐全：是□  否□</w:t>
      </w:r>
    </w:p>
    <w:p w:rsidR="004D3CBF" w:rsidRDefault="00AC7A9C">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联系电话：</w:t>
      </w:r>
    </w:p>
    <w:p w:rsidR="004D3CBF" w:rsidRDefault="00AC7A9C">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联 系 人：</w:t>
      </w:r>
    </w:p>
    <w:p w:rsidR="004D3CBF" w:rsidRDefault="00AC7A9C">
      <w:pPr>
        <w:spacing w:line="360" w:lineRule="auto"/>
        <w:ind w:firstLineChars="200" w:firstLine="480"/>
        <w:rPr>
          <w:rFonts w:asciiTheme="minorEastAsia" w:hAnsiTheme="minorEastAsia" w:cs="宋体-18030"/>
          <w:kern w:val="0"/>
          <w:sz w:val="24"/>
          <w:lang w:val="zh-CN"/>
        </w:rPr>
      </w:pPr>
      <w:r>
        <w:rPr>
          <w:rFonts w:asciiTheme="minorEastAsia" w:hAnsiTheme="minorEastAsia" w:cs="宋体-18030" w:hint="eastAsia"/>
          <w:kern w:val="0"/>
          <w:sz w:val="24"/>
          <w:lang w:val="zh-CN"/>
        </w:rPr>
        <w:t>通讯地址：</w:t>
      </w:r>
    </w:p>
    <w:p w:rsidR="004D3CBF" w:rsidRDefault="004D3CBF">
      <w:pPr>
        <w:spacing w:line="360" w:lineRule="auto"/>
        <w:rPr>
          <w:rFonts w:asciiTheme="minorEastAsia" w:hAnsiTheme="minorEastAsia" w:cs="宋体-18030"/>
          <w:kern w:val="0"/>
          <w:sz w:val="24"/>
          <w:lang w:val="zh-CN"/>
        </w:rPr>
      </w:pPr>
    </w:p>
    <w:p w:rsidR="004D3CBF" w:rsidRDefault="00AC7A9C" w:rsidP="002F2C9B">
      <w:pPr>
        <w:spacing w:line="360" w:lineRule="auto"/>
        <w:ind w:firstLineChars="1300" w:firstLine="3120"/>
        <w:rPr>
          <w:rFonts w:asciiTheme="minorEastAsia" w:hAnsiTheme="minorEastAsia" w:cs="宋体-18030"/>
          <w:kern w:val="0"/>
          <w:sz w:val="24"/>
          <w:lang w:val="zh-CN"/>
        </w:rPr>
      </w:pPr>
      <w:r>
        <w:rPr>
          <w:rFonts w:asciiTheme="minorEastAsia" w:hAnsiTheme="minorEastAsia" w:cs="宋体-18030" w:hint="eastAsia"/>
          <w:kern w:val="0"/>
          <w:sz w:val="24"/>
          <w:lang w:val="zh-CN"/>
        </w:rPr>
        <w:t>投标人名称（盖章）：</w:t>
      </w:r>
    </w:p>
    <w:p w:rsidR="004D3CBF" w:rsidRDefault="00AC7A9C" w:rsidP="002F2C9B">
      <w:pPr>
        <w:spacing w:line="360" w:lineRule="auto"/>
        <w:ind w:firstLineChars="1300" w:firstLine="3120"/>
        <w:rPr>
          <w:rFonts w:asciiTheme="minorEastAsia" w:hAnsiTheme="minorEastAsia" w:cs="宋体-18030"/>
          <w:kern w:val="0"/>
          <w:sz w:val="24"/>
          <w:lang w:val="zh-CN"/>
        </w:rPr>
      </w:pPr>
      <w:r>
        <w:rPr>
          <w:rFonts w:asciiTheme="minorEastAsia" w:hAnsiTheme="minorEastAsia" w:cs="宋体-18030" w:hint="eastAsia"/>
          <w:kern w:val="0"/>
          <w:sz w:val="24"/>
          <w:lang w:val="zh-CN"/>
        </w:rPr>
        <w:t>法定代表人或授权代表：</w:t>
      </w:r>
    </w:p>
    <w:p w:rsidR="004D3CBF" w:rsidRDefault="00AC7A9C" w:rsidP="002F2C9B">
      <w:pPr>
        <w:spacing w:line="360" w:lineRule="auto"/>
        <w:ind w:firstLineChars="2150" w:firstLine="5160"/>
        <w:rPr>
          <w:rFonts w:asciiTheme="minorEastAsia" w:hAnsiTheme="minorEastAsia" w:cs="宋体-18030"/>
          <w:kern w:val="0"/>
          <w:sz w:val="24"/>
          <w:lang w:val="zh-CN"/>
        </w:rPr>
      </w:pPr>
      <w:r>
        <w:rPr>
          <w:rFonts w:asciiTheme="minorEastAsia" w:hAnsiTheme="minorEastAsia" w:cs="宋体-18030" w:hint="eastAsia"/>
          <w:kern w:val="0"/>
          <w:sz w:val="24"/>
          <w:lang w:val="zh-CN"/>
        </w:rPr>
        <w:t xml:space="preserve">年     月     日   </w:t>
      </w:r>
    </w:p>
    <w:p w:rsidR="004D3CBF" w:rsidRDefault="004D3CBF">
      <w:pPr>
        <w:rPr>
          <w:b/>
          <w:sz w:val="28"/>
        </w:rPr>
      </w:pPr>
    </w:p>
    <w:p w:rsidR="004D3CBF" w:rsidRDefault="004D3CBF">
      <w:pPr>
        <w:rPr>
          <w:b/>
          <w:sz w:val="28"/>
        </w:rPr>
      </w:pPr>
    </w:p>
    <w:p w:rsidR="004D3CBF" w:rsidRDefault="004D3CBF">
      <w:pPr>
        <w:rPr>
          <w:b/>
          <w:sz w:val="28"/>
        </w:rPr>
      </w:pPr>
    </w:p>
    <w:p w:rsidR="004D3CBF" w:rsidRDefault="004D3CBF">
      <w:pPr>
        <w:rPr>
          <w:b/>
          <w:sz w:val="28"/>
        </w:rPr>
      </w:pPr>
    </w:p>
    <w:p w:rsidR="004D3CBF" w:rsidRDefault="004D3CBF">
      <w:pPr>
        <w:rPr>
          <w:b/>
          <w:sz w:val="28"/>
        </w:rPr>
      </w:pPr>
    </w:p>
    <w:p w:rsidR="004D3CBF" w:rsidRDefault="004D3CBF">
      <w:pPr>
        <w:pStyle w:val="ac"/>
        <w:ind w:firstLineChars="0" w:firstLine="0"/>
      </w:pPr>
    </w:p>
    <w:sectPr w:rsidR="004D3CBF" w:rsidSect="004D3C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882" w:rsidRDefault="00B75882" w:rsidP="00746C12">
      <w:r>
        <w:separator/>
      </w:r>
    </w:p>
  </w:endnote>
  <w:endnote w:type="continuationSeparator" w:id="1">
    <w:p w:rsidR="00B75882" w:rsidRDefault="00B75882" w:rsidP="00746C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à.ā">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882" w:rsidRDefault="00B75882" w:rsidP="00746C12">
      <w:r>
        <w:separator/>
      </w:r>
    </w:p>
  </w:footnote>
  <w:footnote w:type="continuationSeparator" w:id="1">
    <w:p w:rsidR="00B75882" w:rsidRDefault="00B75882" w:rsidP="00746C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AD23E"/>
    <w:multiLevelType w:val="singleLevel"/>
    <w:tmpl w:val="0D4AD23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zdmMDMwNGEwOGYzYzJlZmQ0YTBhZWRjYTA0YzIxNzU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706C3"/>
    <w:rsid w:val="001778E9"/>
    <w:rsid w:val="00193141"/>
    <w:rsid w:val="001A1E75"/>
    <w:rsid w:val="001B76C1"/>
    <w:rsid w:val="00203C20"/>
    <w:rsid w:val="002453E4"/>
    <w:rsid w:val="0024691B"/>
    <w:rsid w:val="002479CE"/>
    <w:rsid w:val="00270759"/>
    <w:rsid w:val="00276BFB"/>
    <w:rsid w:val="002A7C37"/>
    <w:rsid w:val="002D0B88"/>
    <w:rsid w:val="002E77F4"/>
    <w:rsid w:val="002F2C9B"/>
    <w:rsid w:val="003001EC"/>
    <w:rsid w:val="00320DF3"/>
    <w:rsid w:val="00326B09"/>
    <w:rsid w:val="00333821"/>
    <w:rsid w:val="00335009"/>
    <w:rsid w:val="00354E2B"/>
    <w:rsid w:val="003A0DE7"/>
    <w:rsid w:val="003C0A6A"/>
    <w:rsid w:val="003C5C58"/>
    <w:rsid w:val="003E0699"/>
    <w:rsid w:val="003F3378"/>
    <w:rsid w:val="004043D0"/>
    <w:rsid w:val="00413FB2"/>
    <w:rsid w:val="00450892"/>
    <w:rsid w:val="00454348"/>
    <w:rsid w:val="00477D37"/>
    <w:rsid w:val="004C6EA1"/>
    <w:rsid w:val="004D3404"/>
    <w:rsid w:val="004D3CBF"/>
    <w:rsid w:val="004E5AB7"/>
    <w:rsid w:val="004E72F3"/>
    <w:rsid w:val="004F55C8"/>
    <w:rsid w:val="00523AC3"/>
    <w:rsid w:val="00540B9C"/>
    <w:rsid w:val="005579F0"/>
    <w:rsid w:val="00581E5A"/>
    <w:rsid w:val="00587C1B"/>
    <w:rsid w:val="00597441"/>
    <w:rsid w:val="005A0E35"/>
    <w:rsid w:val="005C0070"/>
    <w:rsid w:val="005F623F"/>
    <w:rsid w:val="0063008C"/>
    <w:rsid w:val="0065022F"/>
    <w:rsid w:val="00660B9E"/>
    <w:rsid w:val="00671FC7"/>
    <w:rsid w:val="006855D4"/>
    <w:rsid w:val="006E4BF3"/>
    <w:rsid w:val="006E79FF"/>
    <w:rsid w:val="007218F5"/>
    <w:rsid w:val="00746C12"/>
    <w:rsid w:val="00754CE4"/>
    <w:rsid w:val="00762E5A"/>
    <w:rsid w:val="00764687"/>
    <w:rsid w:val="00766168"/>
    <w:rsid w:val="00786B13"/>
    <w:rsid w:val="00792DA0"/>
    <w:rsid w:val="00793451"/>
    <w:rsid w:val="007A5490"/>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911A6"/>
    <w:rsid w:val="00AA26C2"/>
    <w:rsid w:val="00AA3A71"/>
    <w:rsid w:val="00AA749B"/>
    <w:rsid w:val="00AC7A9C"/>
    <w:rsid w:val="00AD219D"/>
    <w:rsid w:val="00AE30A4"/>
    <w:rsid w:val="00B21C8B"/>
    <w:rsid w:val="00B30E70"/>
    <w:rsid w:val="00B5503A"/>
    <w:rsid w:val="00B751A5"/>
    <w:rsid w:val="00B75882"/>
    <w:rsid w:val="00B9636C"/>
    <w:rsid w:val="00BA7C53"/>
    <w:rsid w:val="00BF710E"/>
    <w:rsid w:val="00C07018"/>
    <w:rsid w:val="00C10F2B"/>
    <w:rsid w:val="00C177ED"/>
    <w:rsid w:val="00D16144"/>
    <w:rsid w:val="00D76CDB"/>
    <w:rsid w:val="00D806B6"/>
    <w:rsid w:val="00DE2984"/>
    <w:rsid w:val="00DE6580"/>
    <w:rsid w:val="00E311D1"/>
    <w:rsid w:val="00E35D8F"/>
    <w:rsid w:val="00E62591"/>
    <w:rsid w:val="00E7392B"/>
    <w:rsid w:val="00E812E1"/>
    <w:rsid w:val="00EB1303"/>
    <w:rsid w:val="00EC280D"/>
    <w:rsid w:val="00EC5235"/>
    <w:rsid w:val="00ED0A0E"/>
    <w:rsid w:val="00EE610F"/>
    <w:rsid w:val="00F12F5B"/>
    <w:rsid w:val="00F6003A"/>
    <w:rsid w:val="00F815D3"/>
    <w:rsid w:val="00FE3273"/>
    <w:rsid w:val="00FE4DD7"/>
    <w:rsid w:val="00FE7851"/>
    <w:rsid w:val="00FF34C4"/>
    <w:rsid w:val="00FF3BEE"/>
    <w:rsid w:val="00FF4698"/>
    <w:rsid w:val="050968D3"/>
    <w:rsid w:val="063620C9"/>
    <w:rsid w:val="0A2B0C77"/>
    <w:rsid w:val="0B7625FD"/>
    <w:rsid w:val="14876F4E"/>
    <w:rsid w:val="151B3CF1"/>
    <w:rsid w:val="156C442B"/>
    <w:rsid w:val="164A3328"/>
    <w:rsid w:val="18934843"/>
    <w:rsid w:val="1B541E5E"/>
    <w:rsid w:val="1CE86C7E"/>
    <w:rsid w:val="1E7A4D5D"/>
    <w:rsid w:val="1F281065"/>
    <w:rsid w:val="2A3D587C"/>
    <w:rsid w:val="342C36FD"/>
    <w:rsid w:val="361D455A"/>
    <w:rsid w:val="3C9E34DC"/>
    <w:rsid w:val="3FF0557C"/>
    <w:rsid w:val="4244401A"/>
    <w:rsid w:val="4E023FB5"/>
    <w:rsid w:val="505676E2"/>
    <w:rsid w:val="50863A39"/>
    <w:rsid w:val="555B6681"/>
    <w:rsid w:val="58CA6D6C"/>
    <w:rsid w:val="590F06B1"/>
    <w:rsid w:val="62705B39"/>
    <w:rsid w:val="6639773D"/>
    <w:rsid w:val="66F0488D"/>
    <w:rsid w:val="6BC74FC2"/>
    <w:rsid w:val="6FB6011E"/>
    <w:rsid w:val="6FE06880"/>
    <w:rsid w:val="70115646"/>
    <w:rsid w:val="733D427B"/>
    <w:rsid w:val="74CB3468"/>
    <w:rsid w:val="79E14D78"/>
    <w:rsid w:val="7BB67E73"/>
    <w:rsid w:val="7D1B02C7"/>
    <w:rsid w:val="7D1F0A1C"/>
    <w:rsid w:val="7D704423"/>
    <w:rsid w:val="7DB4519F"/>
    <w:rsid w:val="7DD92B66"/>
    <w:rsid w:val="7E8C1A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rsid w:val="004D3C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next w:val="UserStyle2"/>
    <w:qFormat/>
    <w:rsid w:val="004D3CBF"/>
    <w:pPr>
      <w:textAlignment w:val="baseline"/>
    </w:pPr>
    <w:rPr>
      <w:sz w:val="24"/>
      <w:szCs w:val="24"/>
    </w:rPr>
  </w:style>
  <w:style w:type="paragraph" w:customStyle="1" w:styleId="UserStyle2">
    <w:name w:val="UserStyle_2"/>
    <w:next w:val="a"/>
    <w:qFormat/>
    <w:rsid w:val="004D3CBF"/>
    <w:pPr>
      <w:textAlignment w:val="baseline"/>
    </w:pPr>
    <w:rPr>
      <w:rFonts w:ascii="楷体à.ā" w:eastAsia="楷体à.ā" w:hAnsi="Calibri" w:cs="Times New Roman"/>
      <w:color w:val="000000"/>
      <w:sz w:val="24"/>
    </w:rPr>
  </w:style>
  <w:style w:type="paragraph" w:styleId="a3">
    <w:name w:val="Normal Indent"/>
    <w:basedOn w:val="a"/>
    <w:link w:val="Char"/>
    <w:qFormat/>
    <w:rsid w:val="004D3CBF"/>
    <w:pPr>
      <w:ind w:firstLineChars="200" w:firstLine="420"/>
    </w:pPr>
    <w:rPr>
      <w:rFonts w:ascii="Times New Roman" w:eastAsia="宋体" w:hAnsi="Times New Roman" w:cs="Times New Roman"/>
      <w:szCs w:val="24"/>
    </w:rPr>
  </w:style>
  <w:style w:type="paragraph" w:styleId="a4">
    <w:name w:val="annotation text"/>
    <w:basedOn w:val="a"/>
    <w:link w:val="Char0"/>
    <w:uiPriority w:val="99"/>
    <w:semiHidden/>
    <w:unhideWhenUsed/>
    <w:qFormat/>
    <w:rsid w:val="004D3CBF"/>
    <w:pPr>
      <w:jc w:val="left"/>
    </w:pPr>
  </w:style>
  <w:style w:type="paragraph" w:styleId="a5">
    <w:name w:val="Body Text"/>
    <w:basedOn w:val="a"/>
    <w:next w:val="Default"/>
    <w:link w:val="Char1"/>
    <w:uiPriority w:val="99"/>
    <w:qFormat/>
    <w:rsid w:val="004D3CBF"/>
    <w:pPr>
      <w:spacing w:after="120"/>
    </w:pPr>
    <w:rPr>
      <w:szCs w:val="24"/>
    </w:rPr>
  </w:style>
  <w:style w:type="paragraph" w:customStyle="1" w:styleId="Default">
    <w:name w:val="Default"/>
    <w:qFormat/>
    <w:rsid w:val="004D3CBF"/>
    <w:pPr>
      <w:widowControl w:val="0"/>
      <w:autoSpaceDE w:val="0"/>
      <w:autoSpaceDN w:val="0"/>
      <w:adjustRightInd w:val="0"/>
    </w:pPr>
    <w:rPr>
      <w:rFonts w:ascii="宋体" w:eastAsia="宋体" w:hAnsi="Times New Roman" w:cs="宋体"/>
      <w:color w:val="000000"/>
      <w:sz w:val="24"/>
      <w:szCs w:val="24"/>
    </w:rPr>
  </w:style>
  <w:style w:type="paragraph" w:styleId="a6">
    <w:name w:val="Body Text Indent"/>
    <w:basedOn w:val="a"/>
    <w:qFormat/>
    <w:rsid w:val="004D3CBF"/>
    <w:pPr>
      <w:spacing w:line="480" w:lineRule="auto"/>
      <w:ind w:firstLine="600"/>
    </w:pPr>
    <w:rPr>
      <w:sz w:val="28"/>
    </w:rPr>
  </w:style>
  <w:style w:type="paragraph" w:styleId="a7">
    <w:name w:val="Plain Text"/>
    <w:basedOn w:val="a"/>
    <w:qFormat/>
    <w:rsid w:val="004D3CBF"/>
    <w:pPr>
      <w:spacing w:line="360" w:lineRule="auto"/>
    </w:pPr>
    <w:rPr>
      <w:rFonts w:ascii="宋体" w:hAnsi="Courier New"/>
      <w:sz w:val="24"/>
    </w:rPr>
  </w:style>
  <w:style w:type="paragraph" w:styleId="a8">
    <w:name w:val="Balloon Text"/>
    <w:basedOn w:val="a"/>
    <w:link w:val="Char2"/>
    <w:uiPriority w:val="99"/>
    <w:semiHidden/>
    <w:unhideWhenUsed/>
    <w:qFormat/>
    <w:rsid w:val="004D3CBF"/>
    <w:rPr>
      <w:sz w:val="18"/>
      <w:szCs w:val="18"/>
    </w:rPr>
  </w:style>
  <w:style w:type="paragraph" w:styleId="a9">
    <w:name w:val="footer"/>
    <w:basedOn w:val="a"/>
    <w:link w:val="Char3"/>
    <w:uiPriority w:val="99"/>
    <w:semiHidden/>
    <w:unhideWhenUsed/>
    <w:qFormat/>
    <w:rsid w:val="004D3CBF"/>
    <w:pPr>
      <w:tabs>
        <w:tab w:val="center" w:pos="4153"/>
        <w:tab w:val="right" w:pos="8306"/>
      </w:tabs>
      <w:snapToGrid w:val="0"/>
      <w:jc w:val="left"/>
    </w:pPr>
    <w:rPr>
      <w:sz w:val="18"/>
      <w:szCs w:val="18"/>
    </w:rPr>
  </w:style>
  <w:style w:type="paragraph" w:styleId="aa">
    <w:name w:val="header"/>
    <w:basedOn w:val="a"/>
    <w:link w:val="Char4"/>
    <w:uiPriority w:val="99"/>
    <w:semiHidden/>
    <w:unhideWhenUsed/>
    <w:rsid w:val="004D3CBF"/>
    <w:pPr>
      <w:pBdr>
        <w:bottom w:val="single" w:sz="6" w:space="1" w:color="auto"/>
      </w:pBdr>
      <w:tabs>
        <w:tab w:val="center" w:pos="4153"/>
        <w:tab w:val="right" w:pos="8306"/>
      </w:tabs>
      <w:snapToGrid w:val="0"/>
      <w:jc w:val="center"/>
    </w:pPr>
    <w:rPr>
      <w:sz w:val="18"/>
      <w:szCs w:val="18"/>
    </w:rPr>
  </w:style>
  <w:style w:type="paragraph" w:styleId="ab">
    <w:name w:val="annotation subject"/>
    <w:basedOn w:val="a4"/>
    <w:next w:val="a4"/>
    <w:link w:val="Char5"/>
    <w:uiPriority w:val="99"/>
    <w:semiHidden/>
    <w:unhideWhenUsed/>
    <w:qFormat/>
    <w:rsid w:val="004D3CBF"/>
    <w:rPr>
      <w:b/>
      <w:bCs/>
    </w:rPr>
  </w:style>
  <w:style w:type="paragraph" w:styleId="ac">
    <w:name w:val="Body Text First Indent"/>
    <w:basedOn w:val="a5"/>
    <w:next w:val="2"/>
    <w:link w:val="Char6"/>
    <w:uiPriority w:val="99"/>
    <w:unhideWhenUsed/>
    <w:qFormat/>
    <w:rsid w:val="004D3CBF"/>
    <w:pPr>
      <w:ind w:firstLineChars="100" w:firstLine="420"/>
    </w:pPr>
  </w:style>
  <w:style w:type="paragraph" w:styleId="2">
    <w:name w:val="Body Text First Indent 2"/>
    <w:basedOn w:val="a6"/>
    <w:qFormat/>
    <w:rsid w:val="004D3CBF"/>
    <w:pPr>
      <w:widowControl/>
      <w:ind w:leftChars="200" w:left="420" w:firstLineChars="200" w:firstLine="420"/>
    </w:pPr>
    <w:rPr>
      <w:rFonts w:ascii="仿宋_GB2312" w:eastAsia="仿宋_GB2312"/>
      <w:color w:val="FF6600"/>
      <w:sz w:val="21"/>
    </w:rPr>
  </w:style>
  <w:style w:type="table" w:styleId="ad">
    <w:name w:val="Table Grid"/>
    <w:basedOn w:val="a1"/>
    <w:uiPriority w:val="59"/>
    <w:qFormat/>
    <w:rsid w:val="004D3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4D3CBF"/>
    <w:rPr>
      <w:b/>
    </w:rPr>
  </w:style>
  <w:style w:type="character" w:styleId="af">
    <w:name w:val="annotation reference"/>
    <w:basedOn w:val="a0"/>
    <w:uiPriority w:val="99"/>
    <w:semiHidden/>
    <w:unhideWhenUsed/>
    <w:qFormat/>
    <w:rsid w:val="004D3CBF"/>
    <w:rPr>
      <w:sz w:val="21"/>
      <w:szCs w:val="21"/>
    </w:rPr>
  </w:style>
  <w:style w:type="paragraph" w:styleId="af0">
    <w:name w:val="List Paragraph"/>
    <w:basedOn w:val="a"/>
    <w:link w:val="Char7"/>
    <w:qFormat/>
    <w:rsid w:val="004D3CBF"/>
    <w:pPr>
      <w:ind w:firstLineChars="200" w:firstLine="420"/>
    </w:pPr>
  </w:style>
  <w:style w:type="character" w:customStyle="1" w:styleId="Char2">
    <w:name w:val="批注框文本 Char"/>
    <w:basedOn w:val="a0"/>
    <w:link w:val="a8"/>
    <w:uiPriority w:val="99"/>
    <w:semiHidden/>
    <w:qFormat/>
    <w:rsid w:val="004D3CBF"/>
    <w:rPr>
      <w:sz w:val="18"/>
      <w:szCs w:val="18"/>
    </w:rPr>
  </w:style>
  <w:style w:type="character" w:customStyle="1" w:styleId="Char">
    <w:name w:val="正文缩进 Char"/>
    <w:link w:val="a3"/>
    <w:qFormat/>
    <w:rsid w:val="004D3CBF"/>
    <w:rPr>
      <w:rFonts w:ascii="Times New Roman" w:eastAsia="宋体" w:hAnsi="Times New Roman" w:cs="Times New Roman"/>
      <w:szCs w:val="24"/>
    </w:rPr>
  </w:style>
  <w:style w:type="character" w:customStyle="1" w:styleId="Char7">
    <w:name w:val="列出段落 Char"/>
    <w:link w:val="af0"/>
    <w:qFormat/>
    <w:rsid w:val="004D3CBF"/>
  </w:style>
  <w:style w:type="paragraph" w:customStyle="1" w:styleId="20">
    <w:name w:val="样式 首行缩进:  2 字符"/>
    <w:basedOn w:val="a"/>
    <w:qFormat/>
    <w:rsid w:val="004D3CBF"/>
    <w:pPr>
      <w:spacing w:line="400" w:lineRule="exact"/>
      <w:ind w:firstLineChars="200" w:firstLine="200"/>
    </w:pPr>
    <w:rPr>
      <w:rFonts w:ascii="Times New Roman" w:eastAsia="宋体" w:hAnsi="Times New Roman" w:cs="宋体"/>
      <w:sz w:val="24"/>
      <w:szCs w:val="24"/>
    </w:rPr>
  </w:style>
  <w:style w:type="character" w:customStyle="1" w:styleId="Char1">
    <w:name w:val="正文文本 Char"/>
    <w:link w:val="a5"/>
    <w:uiPriority w:val="99"/>
    <w:qFormat/>
    <w:locked/>
    <w:rsid w:val="004D3CBF"/>
    <w:rPr>
      <w:szCs w:val="24"/>
    </w:rPr>
  </w:style>
  <w:style w:type="character" w:customStyle="1" w:styleId="Char10">
    <w:name w:val="正文文本 Char1"/>
    <w:basedOn w:val="a0"/>
    <w:uiPriority w:val="99"/>
    <w:semiHidden/>
    <w:qFormat/>
    <w:rsid w:val="004D3CBF"/>
  </w:style>
  <w:style w:type="character" w:customStyle="1" w:styleId="Char0">
    <w:name w:val="批注文字 Char"/>
    <w:basedOn w:val="a0"/>
    <w:link w:val="a4"/>
    <w:uiPriority w:val="99"/>
    <w:semiHidden/>
    <w:qFormat/>
    <w:rsid w:val="004D3CBF"/>
  </w:style>
  <w:style w:type="character" w:customStyle="1" w:styleId="Char5">
    <w:name w:val="批注主题 Char"/>
    <w:basedOn w:val="Char0"/>
    <w:link w:val="ab"/>
    <w:uiPriority w:val="99"/>
    <w:semiHidden/>
    <w:qFormat/>
    <w:rsid w:val="004D3CBF"/>
    <w:rPr>
      <w:b/>
      <w:bCs/>
    </w:rPr>
  </w:style>
  <w:style w:type="character" w:customStyle="1" w:styleId="Char6">
    <w:name w:val="正文首行缩进 Char"/>
    <w:link w:val="ac"/>
    <w:qFormat/>
    <w:rsid w:val="004D3CBF"/>
    <w:rPr>
      <w:rFonts w:ascii="Calibri" w:eastAsia="宋体" w:hAnsi="Calibri" w:cs="Times New Roman" w:hint="default"/>
      <w:kern w:val="2"/>
      <w:sz w:val="21"/>
      <w:szCs w:val="22"/>
    </w:rPr>
  </w:style>
  <w:style w:type="paragraph" w:customStyle="1" w:styleId="TableParagraph">
    <w:name w:val="Table Paragraph"/>
    <w:basedOn w:val="a"/>
    <w:uiPriority w:val="99"/>
    <w:qFormat/>
    <w:rsid w:val="004D3CBF"/>
    <w:rPr>
      <w:rFonts w:ascii="宋体" w:hAnsi="宋体" w:cs="宋体"/>
      <w:lang w:val="zh-CN"/>
    </w:rPr>
  </w:style>
  <w:style w:type="character" w:customStyle="1" w:styleId="Char4">
    <w:name w:val="页眉 Char"/>
    <w:basedOn w:val="a0"/>
    <w:link w:val="aa"/>
    <w:uiPriority w:val="99"/>
    <w:semiHidden/>
    <w:rsid w:val="004D3CBF"/>
    <w:rPr>
      <w:rFonts w:asciiTheme="minorHAnsi" w:eastAsiaTheme="minorEastAsia" w:hAnsiTheme="minorHAnsi" w:cstheme="minorBidi"/>
      <w:kern w:val="2"/>
      <w:sz w:val="18"/>
      <w:szCs w:val="18"/>
    </w:rPr>
  </w:style>
  <w:style w:type="character" w:customStyle="1" w:styleId="Char3">
    <w:name w:val="页脚 Char"/>
    <w:basedOn w:val="a0"/>
    <w:link w:val="a9"/>
    <w:uiPriority w:val="99"/>
    <w:semiHidden/>
    <w:qFormat/>
    <w:rsid w:val="004D3CB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2940</TotalTime>
  <Pages>5</Pages>
  <Words>455</Words>
  <Characters>2599</Characters>
  <Application>Microsoft Office Word</Application>
  <DocSecurity>0</DocSecurity>
  <Lines>21</Lines>
  <Paragraphs>6</Paragraphs>
  <ScaleCrop>false</ScaleCrop>
  <Company>China</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ZY2</dc:creator>
  <cp:lastModifiedBy>微软用户</cp:lastModifiedBy>
  <cp:revision>22</cp:revision>
  <cp:lastPrinted>2021-10-12T08:20:00Z</cp:lastPrinted>
  <dcterms:created xsi:type="dcterms:W3CDTF">2022-03-08T01:40:00Z</dcterms:created>
  <dcterms:modified xsi:type="dcterms:W3CDTF">2023-01-03T02:59:00Z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D2CD5679B1544A6680DEB91BF83B5D97</vt:lpwstr>
  </property>
</Properties>
</file>