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定制布料手提袋</w:t>
      </w:r>
      <w:r>
        <w:rPr>
          <w:rFonts w:hint="eastAsia" w:ascii="方正小标宋简体" w:hAnsi="方正小标宋简体" w:eastAsia="方正小标宋简体"/>
          <w:sz w:val="44"/>
          <w:szCs w:val="44"/>
        </w:rPr>
        <w:t>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9"/>
        <w:snapToGrid w:val="0"/>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我院</w:t>
      </w:r>
      <w:r>
        <w:rPr>
          <w:rFonts w:hint="eastAsia" w:asciiTheme="minorEastAsia" w:hAnsiTheme="minorEastAsia" w:cstheme="minorEastAsia"/>
          <w:b/>
          <w:bCs/>
          <w:color w:val="auto"/>
          <w:sz w:val="28"/>
          <w:szCs w:val="28"/>
        </w:rPr>
        <w:t>为</w:t>
      </w:r>
      <w:r>
        <w:rPr>
          <w:rFonts w:hint="eastAsia" w:asciiTheme="minorEastAsia" w:hAnsiTheme="minorEastAsia" w:cstheme="minorEastAsia"/>
          <w:b/>
          <w:bCs/>
          <w:color w:val="auto"/>
          <w:sz w:val="28"/>
          <w:szCs w:val="28"/>
          <w:lang w:eastAsia="zh-CN"/>
        </w:rPr>
        <w:t>积极做好艾滋病宣教工作，现需询价采购定制布料手提袋，本项目最高限价</w:t>
      </w:r>
      <w:r>
        <w:rPr>
          <w:rFonts w:hint="eastAsia" w:asciiTheme="minorEastAsia" w:hAnsiTheme="minorEastAsia" w:cstheme="minorEastAsia"/>
          <w:b/>
          <w:bCs/>
          <w:color w:val="auto"/>
          <w:sz w:val="28"/>
          <w:szCs w:val="28"/>
          <w:lang w:val="en-US" w:eastAsia="zh-CN"/>
        </w:rPr>
        <w:t>13.00万元</w:t>
      </w:r>
      <w:r>
        <w:rPr>
          <w:rFonts w:hint="eastAsia" w:asciiTheme="minorEastAsia" w:hAnsiTheme="minorEastAsia" w:cstheme="minorEastAsia"/>
          <w:b/>
          <w:bCs/>
          <w:color w:val="auto"/>
          <w:sz w:val="28"/>
          <w:szCs w:val="28"/>
        </w:rPr>
        <w:t>，</w:t>
      </w:r>
      <w:r>
        <w:rPr>
          <w:rFonts w:hint="eastAsia" w:asciiTheme="minorEastAsia" w:hAnsiTheme="minorEastAsia" w:cstheme="minorEastAsia"/>
          <w:b/>
          <w:bCs/>
          <w:color w:val="auto"/>
          <w:sz w:val="28"/>
          <w:szCs w:val="28"/>
          <w:lang w:eastAsia="zh-CN"/>
        </w:rPr>
        <w:t>详</w:t>
      </w:r>
      <w:r>
        <w:rPr>
          <w:rFonts w:hint="eastAsia" w:asciiTheme="minorEastAsia" w:hAnsiTheme="minorEastAsia" w:cstheme="minorEastAsia"/>
          <w:b/>
          <w:bCs/>
          <w:color w:val="auto"/>
          <w:sz w:val="28"/>
          <w:szCs w:val="28"/>
        </w:rPr>
        <w:t>见“采购清单及技术要求”。</w:t>
      </w:r>
    </w:p>
    <w:p>
      <w:pPr>
        <w:spacing w:line="360" w:lineRule="auto"/>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一、采购清单及技术要求</w:t>
      </w:r>
    </w:p>
    <w:tbl>
      <w:tblPr>
        <w:tblStyle w:val="14"/>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9"/>
        <w:gridCol w:w="1110"/>
        <w:gridCol w:w="1275"/>
        <w:gridCol w:w="1995"/>
        <w:gridCol w:w="897"/>
        <w:gridCol w:w="673"/>
        <w:gridCol w:w="1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9" w:hRule="atLeast"/>
        </w:trPr>
        <w:tc>
          <w:tcPr>
            <w:tcW w:w="1179" w:type="dxa"/>
            <w:shd w:val="clear" w:color="auto" w:fill="auto"/>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eastAsia="zh-CN"/>
              </w:rPr>
              <w:t>采购项目名称</w:t>
            </w:r>
          </w:p>
        </w:tc>
        <w:tc>
          <w:tcPr>
            <w:tcW w:w="1110" w:type="dxa"/>
            <w:shd w:val="clear" w:color="auto" w:fill="auto"/>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eastAsia="zh-CN"/>
              </w:rPr>
              <w:t>面料</w:t>
            </w:r>
          </w:p>
        </w:tc>
        <w:tc>
          <w:tcPr>
            <w:tcW w:w="1275" w:type="dxa"/>
            <w:shd w:val="clear" w:color="auto" w:fill="auto"/>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eastAsia="zh-CN"/>
              </w:rPr>
              <w:t>尺寸</w:t>
            </w:r>
          </w:p>
        </w:tc>
        <w:tc>
          <w:tcPr>
            <w:tcW w:w="1995" w:type="dxa"/>
            <w:shd w:val="clear" w:color="auto" w:fill="auto"/>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eastAsia="zh-CN"/>
              </w:rPr>
              <w:t>工艺</w:t>
            </w:r>
          </w:p>
        </w:tc>
        <w:tc>
          <w:tcPr>
            <w:tcW w:w="897" w:type="dxa"/>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eastAsia="zh-CN"/>
              </w:rPr>
              <w:t>数量</w:t>
            </w:r>
          </w:p>
        </w:tc>
        <w:tc>
          <w:tcPr>
            <w:tcW w:w="673" w:type="dxa"/>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计价单位</w:t>
            </w:r>
          </w:p>
        </w:tc>
        <w:tc>
          <w:tcPr>
            <w:tcW w:w="1388" w:type="dxa"/>
            <w:shd w:val="clear" w:color="auto" w:fill="auto"/>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rPr>
              <w:t>最高限价</w:t>
            </w:r>
            <w:r>
              <w:rPr>
                <w:rFonts w:hint="eastAsia" w:asciiTheme="minorEastAsia" w:hAnsiTheme="minorEastAsia" w:cstheme="minorEastAsia"/>
                <w:kern w:val="0"/>
                <w:szCs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1179" w:type="dxa"/>
            <w:shd w:val="clear" w:color="auto" w:fill="auto"/>
            <w:vAlign w:val="center"/>
          </w:tcPr>
          <w:p>
            <w:pPr>
              <w:widowControl/>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布料手提袋</w:t>
            </w:r>
          </w:p>
        </w:tc>
        <w:tc>
          <w:tcPr>
            <w:tcW w:w="1110" w:type="dxa"/>
            <w:shd w:val="clear" w:color="auto" w:fill="auto"/>
            <w:vAlign w:val="center"/>
          </w:tcPr>
          <w:p>
            <w:pPr>
              <w:numPr>
                <w:ilvl w:val="0"/>
                <w:numId w:val="0"/>
              </w:numPr>
              <w:ind w:leftChars="0"/>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eastAsia="zh-CN"/>
              </w:rPr>
              <w:t>涤棉</w:t>
            </w:r>
          </w:p>
        </w:tc>
        <w:tc>
          <w:tcPr>
            <w:tcW w:w="1275" w:type="dxa"/>
            <w:shd w:val="clear" w:color="auto" w:fill="auto"/>
            <w:vAlign w:val="center"/>
          </w:tcPr>
          <w:p>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40*36cm</w:t>
            </w:r>
          </w:p>
        </w:tc>
        <w:tc>
          <w:tcPr>
            <w:tcW w:w="1995" w:type="dxa"/>
            <w:shd w:val="clear" w:color="auto" w:fill="auto"/>
            <w:vAlign w:val="center"/>
          </w:tcPr>
          <w:p>
            <w:pPr>
              <w:widowControl/>
              <w:jc w:val="left"/>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双面</w:t>
            </w:r>
            <w:r>
              <w:rPr>
                <w:rFonts w:hint="eastAsia" w:asciiTheme="minorEastAsia" w:hAnsiTheme="minorEastAsia" w:cstheme="minorEastAsia"/>
                <w:lang w:val="en-US" w:eastAsia="zh-CN"/>
              </w:rPr>
              <w:t>4色彩印（图案+文字）+封口拉链+内置小口袋</w:t>
            </w:r>
            <w:r>
              <w:rPr>
                <w:rFonts w:hint="eastAsia" w:asciiTheme="minorEastAsia" w:hAnsiTheme="minorEastAsia" w:cstheme="minorEastAsia"/>
                <w:color w:val="auto"/>
                <w:lang w:val="en-US" w:eastAsia="zh-CN"/>
              </w:rPr>
              <w:t>+穿提绳</w:t>
            </w:r>
          </w:p>
        </w:tc>
        <w:tc>
          <w:tcPr>
            <w:tcW w:w="897" w:type="dxa"/>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10000</w:t>
            </w:r>
          </w:p>
        </w:tc>
        <w:tc>
          <w:tcPr>
            <w:tcW w:w="673" w:type="dxa"/>
            <w:vAlign w:val="center"/>
          </w:tcPr>
          <w:p>
            <w:pPr>
              <w:widowControl/>
              <w:jc w:val="center"/>
              <w:textAlignment w:val="center"/>
              <w:rPr>
                <w:rFonts w:hint="eastAsia" w:asciiTheme="minorEastAsia" w:hAnsiTheme="minorEastAsia" w:eastAsiaTheme="minorEastAsia" w:cstheme="minorEastAsia"/>
                <w:kern w:val="0"/>
                <w:sz w:val="22"/>
                <w:lang w:eastAsia="zh-CN"/>
              </w:rPr>
            </w:pPr>
            <w:r>
              <w:rPr>
                <w:rFonts w:hint="eastAsia" w:ascii="宋体" w:hAnsi="宋体" w:eastAsia="宋体" w:cs="宋体"/>
                <w:color w:val="000000"/>
                <w:kern w:val="0"/>
                <w:sz w:val="22"/>
                <w:lang w:eastAsia="zh-CN"/>
              </w:rPr>
              <w:t>个</w:t>
            </w:r>
          </w:p>
        </w:tc>
        <w:tc>
          <w:tcPr>
            <w:tcW w:w="1388" w:type="dxa"/>
            <w:shd w:val="clear" w:color="auto" w:fill="auto"/>
            <w:vAlign w:val="center"/>
          </w:tcPr>
          <w:p>
            <w:pPr>
              <w:widowControl/>
              <w:jc w:val="center"/>
              <w:textAlignment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 w:val="22"/>
                <w:lang w:val="en-US" w:eastAsia="zh-CN"/>
              </w:rPr>
              <w:t>130,000.00</w:t>
            </w:r>
          </w:p>
        </w:tc>
      </w:tr>
    </w:tbl>
    <w:p>
      <w:pPr>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、服务要求</w:t>
      </w:r>
    </w:p>
    <w:p>
      <w:pPr>
        <w:spacing w:line="360" w:lineRule="auto"/>
        <w:jc w:val="left"/>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eastAsia="zh-CN"/>
        </w:rPr>
        <w:t>供应商按照采购人的需求设计，相关设计需无条件满足采购人的需求</w:t>
      </w:r>
      <w:r>
        <w:rPr>
          <w:rFonts w:hint="eastAsia" w:asciiTheme="minorEastAsia" w:hAnsiTheme="minorEastAsia"/>
          <w:sz w:val="24"/>
          <w:szCs w:val="24"/>
        </w:rPr>
        <w:t>；                                                                                                                                                            2.</w:t>
      </w:r>
      <w:r>
        <w:rPr>
          <w:rFonts w:hint="eastAsia" w:asciiTheme="minorEastAsia" w:hAnsiTheme="minorEastAsia"/>
          <w:sz w:val="24"/>
          <w:szCs w:val="24"/>
          <w:lang w:eastAsia="zh-CN"/>
        </w:rPr>
        <w:t>采购人定稿后，需提供样品，交由采购人审定，供应商按照采购人审定后的样品，进行制作。</w:t>
      </w:r>
    </w:p>
    <w:p>
      <w:pPr>
        <w:spacing w:line="360" w:lineRule="auto"/>
        <w:rPr>
          <w:rFonts w:asciiTheme="minorEastAsia" w:hAnsi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p>
    <w:p>
      <w:pPr>
        <w:spacing w:line="360" w:lineRule="auto"/>
        <w:rPr>
          <w:rFonts w:asciiTheme="minorEastAsia" w:hAnsiTheme="minorEastAsia"/>
          <w:sz w:val="24"/>
          <w:szCs w:val="24"/>
        </w:rPr>
      </w:pPr>
      <w:r>
        <w:rPr>
          <w:rFonts w:hint="eastAsia" w:asciiTheme="minorEastAsia" w:hAnsiTheme="minorEastAsia"/>
          <w:sz w:val="24"/>
          <w:szCs w:val="24"/>
        </w:rPr>
        <w:t>1.交货时间：</w:t>
      </w:r>
      <w:r>
        <w:rPr>
          <w:rFonts w:hint="eastAsia" w:asciiTheme="minorEastAsia" w:hAnsiTheme="minorEastAsia"/>
          <w:sz w:val="24"/>
          <w:szCs w:val="24"/>
          <w:lang w:eastAsia="zh-CN"/>
        </w:rPr>
        <w:t>自合同签订生效后30日内完成</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2.交货地点</w:t>
      </w:r>
      <w:r>
        <w:rPr>
          <w:rFonts w:hint="eastAsia" w:asciiTheme="minorEastAsia" w:hAnsiTheme="minorEastAsia"/>
          <w:sz w:val="24"/>
          <w:szCs w:val="24"/>
          <w:lang w:eastAsia="zh-CN"/>
        </w:rPr>
        <w:t>：</w:t>
      </w:r>
      <w:r>
        <w:rPr>
          <w:rFonts w:hint="eastAsia" w:asciiTheme="minorEastAsia" w:hAnsiTheme="minorEastAsia"/>
          <w:sz w:val="24"/>
          <w:szCs w:val="24"/>
        </w:rPr>
        <w:t>采购人指定地点。</w:t>
      </w:r>
    </w:p>
    <w:p>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rPr>
        <w:t>3.付款方式</w:t>
      </w:r>
      <w:r>
        <w:rPr>
          <w:rFonts w:hint="eastAsia" w:asciiTheme="minorEastAsia" w:hAnsiTheme="minorEastAsia"/>
          <w:sz w:val="24"/>
          <w:szCs w:val="24"/>
          <w:lang w:eastAsia="zh-CN"/>
        </w:rPr>
        <w:t>：货物到达交货地点，经验收合格后</w:t>
      </w:r>
      <w:r>
        <w:rPr>
          <w:rFonts w:hint="eastAsia" w:asciiTheme="minorEastAsia" w:hAnsiTheme="minorEastAsia"/>
          <w:sz w:val="24"/>
          <w:szCs w:val="24"/>
          <w:lang w:val="en-US" w:eastAsia="zh-CN"/>
        </w:rPr>
        <w:t>30个工作日</w:t>
      </w:r>
      <w:r>
        <w:rPr>
          <w:rFonts w:hint="eastAsia" w:asciiTheme="minorEastAsia" w:hAnsiTheme="minorEastAsia"/>
          <w:sz w:val="24"/>
          <w:szCs w:val="24"/>
          <w:lang w:eastAsia="zh-CN"/>
        </w:rPr>
        <w:t>转账支付</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的货款</w:t>
      </w:r>
      <w:r>
        <w:rPr>
          <w:rFonts w:hint="eastAsia" w:asciiTheme="minorEastAsia" w:hAnsiTheme="minorEastAsia"/>
          <w:sz w:val="24"/>
          <w:szCs w:val="24"/>
          <w:lang w:val="en-US" w:eastAsia="zh-CN"/>
        </w:rPr>
        <w:t>。</w:t>
      </w:r>
    </w:p>
    <w:p>
      <w:pPr>
        <w:spacing w:line="360" w:lineRule="auto"/>
        <w:rPr>
          <w:rFonts w:asciiTheme="minorEastAsia" w:hAnsiTheme="minorEastAsia"/>
          <w:sz w:val="24"/>
          <w:szCs w:val="24"/>
        </w:rPr>
      </w:pPr>
      <w:r>
        <w:rPr>
          <w:rFonts w:hint="eastAsia" w:asciiTheme="minorEastAsia" w:hAnsiTheme="minorEastAsia"/>
          <w:sz w:val="24"/>
          <w:szCs w:val="24"/>
        </w:rPr>
        <w:t>4.质量要求：按照采购文件技术要求和国家行业相关标准执行。</w:t>
      </w:r>
    </w:p>
    <w:p>
      <w:pPr>
        <w:spacing w:line="360" w:lineRule="auto"/>
        <w:rPr>
          <w:rFonts w:asciiTheme="minorEastAsia" w:hAnsiTheme="minorEastAsia"/>
          <w:sz w:val="24"/>
          <w:szCs w:val="24"/>
        </w:rPr>
      </w:pPr>
      <w:r>
        <w:rPr>
          <w:rFonts w:hint="eastAsia" w:asciiTheme="minorEastAsia" w:hAnsiTheme="minorEastAsia"/>
          <w:sz w:val="24"/>
          <w:szCs w:val="24"/>
        </w:rPr>
        <w:t>5.验收方式及验收标准：成交人与采购人应严格按照按照采购文件技术要求和国家行业相关标准并结合《财政部关于进一步加强政府采购需求和履约验收管理的指导意见》（财库〔2016〕205 号）的要求进行验收。</w:t>
      </w:r>
    </w:p>
    <w:p>
      <w:pPr>
        <w:spacing w:before="156" w:after="156" w:line="360" w:lineRule="auto"/>
        <w:textAlignment w:val="baseline"/>
        <w:rPr>
          <w:rFonts w:hint="eastAsia" w:asciiTheme="minorEastAsia" w:hAnsiTheme="minorEastAsia"/>
          <w:sz w:val="24"/>
          <w:szCs w:val="24"/>
        </w:rPr>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bookmarkStart w:id="0" w:name="_Toc56091117"/>
    </w:p>
    <w:p>
      <w:pPr>
        <w:spacing w:before="156" w:after="156" w:line="360" w:lineRule="auto"/>
        <w:textAlignment w:val="baseline"/>
        <w:rPr>
          <w:rFonts w:cs="宋体-18030" w:asciiTheme="minorEastAsia" w:hAnsiTheme="minorEastAsia"/>
          <w:b/>
          <w:kern w:val="0"/>
          <w:sz w:val="24"/>
          <w:lang w:val="zh-CN"/>
        </w:rPr>
      </w:pPr>
      <w:r>
        <w:rPr>
          <w:rFonts w:hint="eastAsia" w:cs="宋体-18030" w:asciiTheme="minorEastAsia" w:hAnsiTheme="minorEastAsia"/>
          <w:b/>
          <w:kern w:val="0"/>
          <w:sz w:val="24"/>
          <w:lang w:val="zh-CN"/>
        </w:rPr>
        <w:t>四、供应商资格要求及证明材料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五</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1.递交响应文件截止时间：2022年</w:t>
      </w:r>
      <w:r>
        <w:rPr>
          <w:rFonts w:hint="eastAsia" w:cs="宋体-18030" w:asciiTheme="minorEastAsia" w:hAnsiTheme="minorEastAsia"/>
          <w:kern w:val="0"/>
          <w:sz w:val="24"/>
          <w:lang w:val="en-US" w:eastAsia="zh-CN"/>
        </w:rPr>
        <w:t>10</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14</w:t>
      </w:r>
      <w:bookmarkStart w:id="1" w:name="_GoBack"/>
      <w:bookmarkEnd w:id="1"/>
      <w:r>
        <w:rPr>
          <w:rFonts w:hint="eastAsia" w:cs="宋体-18030" w:asciiTheme="minorEastAsia" w:hAnsiTheme="minorEastAsia"/>
          <w:kern w:val="0"/>
          <w:sz w:val="24"/>
        </w:rPr>
        <w:t>日11:00（北京时间）。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3.逾期</w:t>
      </w:r>
      <w:r>
        <w:rPr>
          <w:rFonts w:hint="eastAsia" w:cs="宋体-18030" w:asciiTheme="minorEastAsia" w:hAnsiTheme="minorEastAsia"/>
          <w:b/>
          <w:bCs/>
          <w:color w:val="FF0000"/>
          <w:kern w:val="0"/>
          <w:sz w:val="24"/>
        </w:rPr>
        <w:t>送（寄）达</w:t>
      </w:r>
      <w:r>
        <w:rPr>
          <w:rFonts w:hint="eastAsia" w:cs="宋体-18030" w:asciiTheme="minorEastAsia" w:hAnsiTheme="minorEastAsia"/>
          <w:kern w:val="0"/>
          <w:sz w:val="24"/>
        </w:rPr>
        <w:t>或者未</w:t>
      </w:r>
      <w:r>
        <w:rPr>
          <w:rFonts w:hint="eastAsia" w:cs="宋体-18030" w:asciiTheme="minorEastAsia" w:hAnsiTheme="minorEastAsia"/>
          <w:b/>
          <w:bCs/>
          <w:color w:val="FF0000"/>
          <w:kern w:val="0"/>
          <w:sz w:val="24"/>
        </w:rPr>
        <w:t>送（寄）达</w:t>
      </w:r>
      <w:r>
        <w:rPr>
          <w:rFonts w:hint="eastAsia" w:cs="宋体-18030" w:asciiTheme="minorEastAsia" w:hAnsiTheme="minorEastAsia"/>
          <w:kern w:val="0"/>
          <w:sz w:val="24"/>
        </w:rPr>
        <w:t>指定地点的响应文件，采购人不予受理。</w:t>
      </w:r>
    </w:p>
    <w:p>
      <w:pPr>
        <w:pStyle w:val="3"/>
        <w:spacing w:line="360" w:lineRule="auto"/>
        <w:rPr>
          <w:rStyle w:val="17"/>
          <w:bCs/>
          <w:color w:val="FF0000"/>
          <w:szCs w:val="22"/>
          <w:shd w:val="clear" w:color="auto" w:fill="FFFFFF"/>
        </w:rPr>
      </w:pPr>
      <w:r>
        <w:rPr>
          <w:rFonts w:hint="eastAsia" w:asciiTheme="minorEastAsia" w:hAnsiTheme="minorEastAsia" w:cstheme="minorEastAsia"/>
          <w:b/>
          <w:bCs/>
          <w:color w:val="FF0000"/>
          <w:sz w:val="24"/>
          <w:shd w:val="clear" w:color="auto" w:fill="FFFFFF"/>
        </w:rPr>
        <w:t>特别提示：</w:t>
      </w:r>
      <w:r>
        <w:rPr>
          <w:rStyle w:val="17"/>
          <w:rFonts w:hint="eastAsia" w:asciiTheme="minorEastAsia" w:hAnsiTheme="minorEastAsia" w:cstheme="minorEastAsia"/>
          <w:bCs/>
          <w:color w:val="FF0000"/>
          <w:sz w:val="24"/>
          <w:shd w:val="clear" w:color="auto" w:fill="FFFFFF"/>
        </w:rPr>
        <w:t>因新冠疫情防控需要，本次采购，接受寄达的方式</w:t>
      </w:r>
      <w:r>
        <w:rPr>
          <w:rStyle w:val="17"/>
          <w:rFonts w:hint="eastAsia" w:asciiTheme="minorEastAsia" w:hAnsiTheme="minorEastAsia" w:cstheme="minorEastAsia"/>
          <w:bCs/>
          <w:color w:val="FF0000"/>
          <w:sz w:val="24"/>
          <w:szCs w:val="22"/>
          <w:shd w:val="clear" w:color="auto" w:fill="FFFFFF"/>
        </w:rPr>
        <w:t>，寄出后须与采购人联系查证是否接收；如供应商代表到现场递交响应文件</w:t>
      </w:r>
      <w:r>
        <w:rPr>
          <w:rStyle w:val="17"/>
          <w:rFonts w:hint="eastAsia" w:asciiTheme="minorEastAsia" w:hAnsiTheme="minorEastAsia" w:cstheme="minorEastAsia"/>
          <w:bCs/>
          <w:color w:val="FF0000"/>
          <w:sz w:val="24"/>
          <w:shd w:val="clear" w:color="auto" w:fill="FFFFFF"/>
        </w:rPr>
        <w:t>，</w:t>
      </w:r>
      <w:r>
        <w:rPr>
          <w:rStyle w:val="17"/>
          <w:rFonts w:hint="eastAsia" w:asciiTheme="minorEastAsia" w:hAnsiTheme="minorEastAsia" w:cstheme="minorEastAsia"/>
          <w:bCs/>
          <w:color w:val="FF0000"/>
          <w:sz w:val="24"/>
          <w:szCs w:val="22"/>
          <w:shd w:val="clear" w:color="auto" w:fill="FFFFFF"/>
        </w:rPr>
        <w:t>需提供绿色健康码、24小时内核酸检查阴性结果、行程码等证明，否则采购人不予接待，所造成的一切后果由供应商全部承担。</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 xml:space="preserve">联系人：罗老师 </w:t>
      </w:r>
    </w:p>
    <w:p>
      <w:pPr>
        <w:spacing w:line="360" w:lineRule="auto"/>
        <w:ind w:firstLine="480" w:firstLineChars="200"/>
        <w:rPr>
          <w:rFonts w:cs="宋体-18030" w:asciiTheme="minorEastAsia" w:hAnsiTheme="minorEastAsia"/>
          <w:b/>
          <w:kern w:val="0"/>
          <w:sz w:val="24"/>
          <w:lang w:val="zh-CN"/>
        </w:rPr>
      </w:pPr>
      <w:r>
        <w:rPr>
          <w:rFonts w:hint="eastAsia" w:cs="宋体-18030" w:asciiTheme="minorEastAsia" w:hAnsiTheme="minorEastAsia"/>
          <w:kern w:val="0"/>
          <w:sz w:val="24"/>
        </w:rPr>
        <w:t>联系电话：028-26346672</w:t>
      </w: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616"/>
        <w:gridCol w:w="1079"/>
        <w:gridCol w:w="1079"/>
        <w:gridCol w:w="1079"/>
        <w:gridCol w:w="119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126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616"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规格型号</w:t>
            </w:r>
          </w:p>
        </w:tc>
        <w:tc>
          <w:tcPr>
            <w:tcW w:w="1079"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79"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079"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93"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210"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263" w:type="dxa"/>
            <w:vAlign w:val="center"/>
          </w:tcPr>
          <w:p>
            <w:pPr>
              <w:spacing w:line="360" w:lineRule="auto"/>
              <w:jc w:val="center"/>
              <w:rPr>
                <w:rFonts w:cs="宋体-18030" w:asciiTheme="minorEastAsia" w:hAnsiTheme="minorEastAsia"/>
                <w:kern w:val="0"/>
                <w:sz w:val="24"/>
                <w:lang w:val="zh-CN"/>
              </w:rPr>
            </w:pPr>
          </w:p>
        </w:tc>
        <w:tc>
          <w:tcPr>
            <w:tcW w:w="1616"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193" w:type="dxa"/>
            <w:vAlign w:val="center"/>
          </w:tcPr>
          <w:p>
            <w:pPr>
              <w:spacing w:line="360" w:lineRule="auto"/>
              <w:jc w:val="center"/>
              <w:rPr>
                <w:rFonts w:cs="宋体-18030" w:asciiTheme="minorEastAsia" w:hAnsiTheme="minorEastAsia"/>
                <w:kern w:val="0"/>
                <w:sz w:val="24"/>
                <w:lang w:val="zh-CN"/>
              </w:rPr>
            </w:pPr>
          </w:p>
        </w:tc>
        <w:tc>
          <w:tcPr>
            <w:tcW w:w="1210"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519" w:type="dxa"/>
            <w:gridSpan w:val="7"/>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spacing w:line="360" w:lineRule="auto"/>
        <w:rPr>
          <w:rFonts w:cs="宋体-18030" w:asciiTheme="minorEastAsia" w:hAnsiTheme="minorEastAsia"/>
          <w:kern w:val="0"/>
          <w:sz w:val="24"/>
          <w:lang w:val="zh-CN"/>
        </w:rPr>
      </w:pP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spacing w:line="360" w:lineRule="auto"/>
        <w:rPr>
          <w:rFonts w:hint="eastAsia"/>
          <w:b/>
          <w:sz w:val="28"/>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3"/>
      </w:pPr>
    </w:p>
    <w:p>
      <w:pPr>
        <w:pStyle w:val="23"/>
        <w:ind w:firstLine="480"/>
        <w:rPr>
          <w:rFonts w:ascii="宋体" w:hAnsi="宋体"/>
        </w:rPr>
      </w:pPr>
      <w:r>
        <w:rPr>
          <w:rFonts w:hint="eastAsia" w:ascii="宋体" w:hAnsi="宋体"/>
        </w:rPr>
        <w:t>合同编号：</w:t>
      </w:r>
    </w:p>
    <w:p>
      <w:pPr>
        <w:pStyle w:val="23"/>
        <w:ind w:firstLine="480"/>
        <w:rPr>
          <w:rFonts w:ascii="宋体" w:hAnsi="宋体"/>
        </w:rPr>
      </w:pPr>
      <w:r>
        <w:rPr>
          <w:rFonts w:hint="eastAsia" w:ascii="宋体" w:hAnsi="宋体"/>
        </w:rPr>
        <w:t>签订地点：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签订时间：2022年   月   日</w:t>
      </w:r>
    </w:p>
    <w:p>
      <w:pPr>
        <w:pStyle w:val="23"/>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w:t>
      </w:r>
      <w:r>
        <w:rPr>
          <w:rFonts w:hint="eastAsia" w:ascii="宋体" w:hAnsi="宋体" w:eastAsia="宋体" w:cs="宋体"/>
          <w:sz w:val="24"/>
          <w:szCs w:val="24"/>
          <w:lang w:eastAsia="zh-CN"/>
        </w:rPr>
        <w:t>定制</w:t>
      </w:r>
      <w:r>
        <w:rPr>
          <w:rFonts w:hint="eastAsia" w:ascii="宋体" w:hAnsi="宋体" w:eastAsia="宋体" w:cs="宋体"/>
          <w:sz w:val="24"/>
          <w:szCs w:val="24"/>
        </w:rPr>
        <w:t>布料手提袋</w:t>
      </w:r>
      <w:r>
        <w:rPr>
          <w:rFonts w:ascii="宋体" w:hAnsi="宋体" w:eastAsia="宋体" w:cs="宋体"/>
          <w:sz w:val="24"/>
          <w:szCs w:val="24"/>
        </w:rPr>
        <w:t>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14"/>
        <w:tblW w:w="851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9"/>
        <w:gridCol w:w="1268"/>
        <w:gridCol w:w="961"/>
        <w:gridCol w:w="879"/>
        <w:gridCol w:w="1335"/>
        <w:gridCol w:w="1232"/>
        <w:gridCol w:w="1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货物品名</w:t>
            </w: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规格型号</w:t>
            </w:r>
          </w:p>
        </w:tc>
        <w:tc>
          <w:tcPr>
            <w:tcW w:w="9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879"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hint="eastAsia" w:ascii="宋体" w:hAnsi="宋体" w:cs="Arial" w:eastAsiaTheme="minorEastAsia"/>
                <w:color w:val="000000"/>
                <w:szCs w:val="21"/>
                <w:lang w:eastAsia="zh-CN"/>
              </w:rPr>
            </w:pPr>
            <w:r>
              <w:rPr>
                <w:rFonts w:hint="eastAsia" w:ascii="宋体" w:hAnsi="宋体" w:cs="Arial"/>
                <w:color w:val="000000"/>
                <w:szCs w:val="21"/>
                <w:lang w:eastAsia="zh-CN"/>
              </w:rPr>
              <w:t>数量</w:t>
            </w:r>
          </w:p>
        </w:tc>
        <w:tc>
          <w:tcPr>
            <w:tcW w:w="1335"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单价（元）</w:t>
            </w:r>
          </w:p>
        </w:tc>
        <w:tc>
          <w:tcPr>
            <w:tcW w:w="1232" w:type="dxa"/>
            <w:tcBorders>
              <w:top w:val="single" w:color="auto" w:sz="4" w:space="0"/>
              <w:left w:val="single" w:color="auto" w:sz="4" w:space="0"/>
              <w:bottom w:val="single" w:color="auto" w:sz="4" w:space="0"/>
              <w:right w:val="single" w:color="auto" w:sz="4" w:space="0"/>
            </w:tcBorders>
            <w:vAlign w:val="center"/>
          </w:tcPr>
          <w:p>
            <w:pPr>
              <w:spacing w:line="400" w:lineRule="exact"/>
              <w:ind w:leftChars="-22" w:hanging="46" w:hangingChars="22"/>
              <w:jc w:val="center"/>
              <w:rPr>
                <w:rFonts w:hint="eastAsia" w:ascii="宋体" w:hAnsi="宋体" w:eastAsiaTheme="minorEastAsia"/>
                <w:color w:val="000000"/>
                <w:szCs w:val="21"/>
                <w:lang w:eastAsia="zh-CN"/>
              </w:rPr>
            </w:pPr>
            <w:r>
              <w:rPr>
                <w:rFonts w:hint="eastAsia" w:ascii="宋体" w:hAnsi="宋体" w:cs="Arial"/>
                <w:color w:val="000000"/>
                <w:szCs w:val="21"/>
                <w:lang w:val="en-US" w:eastAsia="zh-CN"/>
              </w:rPr>
              <w:t xml:space="preserve"> </w:t>
            </w:r>
            <w:r>
              <w:rPr>
                <w:rFonts w:hint="eastAsia" w:ascii="宋体" w:hAnsi="宋体" w:cs="Arial"/>
                <w:color w:val="000000"/>
                <w:szCs w:val="21"/>
                <w:lang w:eastAsia="zh-CN"/>
              </w:rPr>
              <w:t>总价（元）</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9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17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rPr>
            </w:pPr>
            <w:r>
              <w:rPr>
                <w:rFonts w:hint="eastAsia" w:ascii="宋体" w:hAnsi="宋体"/>
                <w:color w:val="000000"/>
                <w:sz w:val="24"/>
              </w:rPr>
              <w:t>合计</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133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123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pPr>
        <w:pStyle w:val="7"/>
        <w:spacing w:line="400" w:lineRule="exact"/>
        <w:ind w:firstLine="480"/>
        <w:rPr>
          <w:color w:val="000000"/>
          <w:sz w:val="24"/>
        </w:rPr>
      </w:pPr>
      <w:r>
        <w:rPr>
          <w:rFonts w:hint="eastAsia"/>
          <w:color w:val="000000"/>
          <w:sz w:val="24"/>
        </w:rPr>
        <w:t>本项目为单价报价形式，供货期限为</w:t>
      </w:r>
      <w:r>
        <w:rPr>
          <w:rFonts w:hint="eastAsia"/>
          <w:color w:val="000000"/>
          <w:sz w:val="24"/>
          <w:lang w:val="en-US" w:eastAsia="zh-CN"/>
        </w:rPr>
        <w:t>30</w:t>
      </w:r>
      <w:r>
        <w:rPr>
          <w:rFonts w:hint="eastAsia"/>
          <w:color w:val="000000"/>
          <w:sz w:val="24"/>
        </w:rPr>
        <w:t>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3"/>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3"/>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3"/>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3"/>
        <w:ind w:firstLine="480"/>
        <w:rPr>
          <w:rFonts w:ascii="宋体" w:hAnsi="宋体"/>
          <w:color w:val="000000"/>
        </w:rPr>
      </w:pPr>
      <w:r>
        <w:rPr>
          <w:rFonts w:hint="eastAsia" w:ascii="宋体" w:hAnsi="宋体"/>
          <w:color w:val="000000"/>
        </w:rPr>
        <w:t>1.合同签订后</w:t>
      </w:r>
      <w:r>
        <w:rPr>
          <w:rFonts w:hint="eastAsia" w:ascii="宋体" w:hAnsi="宋体"/>
          <w:color w:val="000000"/>
          <w:lang w:val="en-US" w:eastAsia="zh-CN"/>
        </w:rPr>
        <w:t>30</w:t>
      </w:r>
      <w:r>
        <w:rPr>
          <w:rFonts w:hint="eastAsia" w:ascii="宋体" w:hAnsi="宋体"/>
          <w:color w:val="000000"/>
        </w:rPr>
        <w:t>日内，按采购人供货计划完成，接到送货通知后48小时内送货到指定地点，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pPr>
        <w:pStyle w:val="23"/>
        <w:ind w:firstLine="480"/>
        <w:rPr>
          <w:rFonts w:ascii="宋体" w:hAnsi="宋体"/>
          <w:color w:val="000000"/>
        </w:rPr>
      </w:pPr>
      <w:r>
        <w:rPr>
          <w:rFonts w:hint="eastAsia" w:ascii="宋体" w:hAnsi="宋体"/>
          <w:color w:val="000000"/>
        </w:rPr>
        <w:t>2.验收由甲方组织，乙方配合进行：</w:t>
      </w:r>
    </w:p>
    <w:p>
      <w:pPr>
        <w:pStyle w:val="23"/>
        <w:ind w:firstLine="480"/>
        <w:rPr>
          <w:rFonts w:ascii="宋体" w:hAnsi="宋体"/>
          <w:color w:val="000000"/>
        </w:rPr>
      </w:pPr>
      <w:r>
        <w:rPr>
          <w:rFonts w:ascii="宋体" w:hAnsi="宋体"/>
          <w:color w:val="000000"/>
        </w:rPr>
        <w:t xml:space="preserve">(1) </w:t>
      </w:r>
      <w:r>
        <w:rPr>
          <w:rFonts w:hint="eastAsia" w:ascii="宋体" w:hAnsi="宋体"/>
          <w:color w:val="000000"/>
        </w:rPr>
        <w:t>货物在乙方供货完毕后2日内验收,如质量验收合格，双方签署《验收报告》交付使用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3"/>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3"/>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3"/>
        <w:ind w:firstLine="480"/>
        <w:rPr>
          <w:rFonts w:ascii="宋体" w:hAnsi="宋体"/>
          <w:color w:val="000000"/>
        </w:rPr>
      </w:pPr>
      <w:r>
        <w:rPr>
          <w:rFonts w:ascii="宋体" w:hAnsi="宋体"/>
          <w:color w:val="000000"/>
        </w:rPr>
        <w:t>3</w:t>
      </w:r>
      <w:r>
        <w:rPr>
          <w:rFonts w:hint="eastAsia" w:ascii="宋体" w:hAnsi="宋体"/>
          <w:color w:val="000000"/>
        </w:rPr>
        <w:t>.货物供货完毕后15日内，甲方无故不进行验收工作并已使用货物的，视同验收合格。</w:t>
      </w:r>
    </w:p>
    <w:p>
      <w:pPr>
        <w:pStyle w:val="23"/>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3"/>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3"/>
        <w:ind w:firstLine="480"/>
        <w:rPr>
          <w:rFonts w:ascii="宋体" w:hAnsi="宋体"/>
          <w:color w:val="000000"/>
        </w:rPr>
      </w:pPr>
      <w:r>
        <w:rPr>
          <w:rFonts w:hint="eastAsia" w:ascii="宋体" w:hAnsi="宋体"/>
          <w:color w:val="000000"/>
        </w:rPr>
        <w:t>1.货物到达交货地点验收合格后30个工作日内转账支付100%的货款（如产品出现质量问题则支付期相应顺延）；</w:t>
      </w:r>
    </w:p>
    <w:p>
      <w:pPr>
        <w:pStyle w:val="23"/>
        <w:ind w:firstLine="480"/>
        <w:rPr>
          <w:rFonts w:ascii="宋体" w:hAnsi="宋体"/>
          <w:color w:val="000000"/>
        </w:rPr>
      </w:pPr>
      <w:r>
        <w:rPr>
          <w:rFonts w:hint="eastAsia" w:ascii="宋体" w:hAnsi="宋体"/>
          <w:color w:val="000000"/>
        </w:rPr>
        <w:t>2. 甲方付款前，乙方须一次性提供全额、正式增值税发票，如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3"/>
        <w:ind w:firstLine="482"/>
        <w:rPr>
          <w:rFonts w:ascii="黑体"/>
          <w:b/>
        </w:rPr>
      </w:pPr>
      <w:r>
        <w:rPr>
          <w:rFonts w:hint="eastAsia" w:ascii="黑体"/>
          <w:b/>
        </w:rPr>
        <w:t>六、售后服务</w:t>
      </w:r>
    </w:p>
    <w:p>
      <w:pPr>
        <w:pStyle w:val="23"/>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3"/>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3"/>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3"/>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3"/>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3"/>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3"/>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3"/>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3"/>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3"/>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19"/>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3"/>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zEzNWVlNzM2NDRkMWQwOGMzNTVhNzFiMGE1YzM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B7625FD"/>
    <w:rsid w:val="1162431C"/>
    <w:rsid w:val="151B3CF1"/>
    <w:rsid w:val="156C442B"/>
    <w:rsid w:val="164A3328"/>
    <w:rsid w:val="17AA39E5"/>
    <w:rsid w:val="18934843"/>
    <w:rsid w:val="1C5F3BDD"/>
    <w:rsid w:val="1CE86C7E"/>
    <w:rsid w:val="1F281065"/>
    <w:rsid w:val="1F806F6A"/>
    <w:rsid w:val="27C17271"/>
    <w:rsid w:val="2A3D587C"/>
    <w:rsid w:val="342C36FD"/>
    <w:rsid w:val="361D455A"/>
    <w:rsid w:val="3C9E34DC"/>
    <w:rsid w:val="3FF0557C"/>
    <w:rsid w:val="48DF072F"/>
    <w:rsid w:val="4E023FB5"/>
    <w:rsid w:val="4E8F4D14"/>
    <w:rsid w:val="505676E2"/>
    <w:rsid w:val="50863A39"/>
    <w:rsid w:val="54A807DB"/>
    <w:rsid w:val="555B6681"/>
    <w:rsid w:val="58CA6D6C"/>
    <w:rsid w:val="590F06B1"/>
    <w:rsid w:val="62705B39"/>
    <w:rsid w:val="63ED6C75"/>
    <w:rsid w:val="6639773D"/>
    <w:rsid w:val="66F0488D"/>
    <w:rsid w:val="6FB6011E"/>
    <w:rsid w:val="70115646"/>
    <w:rsid w:val="733D427B"/>
    <w:rsid w:val="74CB3468"/>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5"/>
    <w:link w:val="28"/>
    <w:unhideWhenUsed/>
    <w:qFormat/>
    <w:uiPriority w:val="99"/>
    <w:pPr>
      <w:ind w:firstLine="420" w:firstLineChars="100"/>
    </w:pPr>
  </w:style>
  <w:style w:type="paragraph" w:styleId="3">
    <w:name w:val="Body Text"/>
    <w:basedOn w:val="1"/>
    <w:next w:val="4"/>
    <w:link w:val="24"/>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qFormat/>
    <w:uiPriority w:val="0"/>
    <w:pPr>
      <w:spacing w:line="480" w:lineRule="auto"/>
      <w:ind w:firstLine="600"/>
    </w:pPr>
    <w:rPr>
      <w:sz w:val="28"/>
    </w:rPr>
  </w:style>
  <w:style w:type="paragraph" w:styleId="7">
    <w:name w:val="Normal Indent"/>
    <w:basedOn w:val="1"/>
    <w:link w:val="21"/>
    <w:qFormat/>
    <w:uiPriority w:val="0"/>
    <w:pPr>
      <w:ind w:firstLine="420" w:firstLineChars="200"/>
    </w:pPr>
    <w:rPr>
      <w:rFonts w:ascii="Times New Roman" w:hAnsi="Times New Roman" w:eastAsia="宋体" w:cs="Times New Roman"/>
      <w:szCs w:val="24"/>
    </w:rPr>
  </w:style>
  <w:style w:type="paragraph" w:styleId="8">
    <w:name w:val="annotation text"/>
    <w:basedOn w:val="1"/>
    <w:link w:val="26"/>
    <w:semiHidden/>
    <w:unhideWhenUsed/>
    <w:qFormat/>
    <w:uiPriority w:val="99"/>
    <w:pPr>
      <w:jc w:val="left"/>
    </w:pPr>
  </w:style>
  <w:style w:type="paragraph" w:styleId="9">
    <w:name w:val="Plain Text"/>
    <w:basedOn w:val="1"/>
    <w:qFormat/>
    <w:uiPriority w:val="0"/>
    <w:pPr>
      <w:spacing w:line="360" w:lineRule="auto"/>
    </w:pPr>
    <w:rPr>
      <w:rFonts w:ascii="宋体" w:hAnsi="Courier New"/>
      <w:sz w:val="24"/>
    </w:rPr>
  </w:style>
  <w:style w:type="paragraph" w:styleId="10">
    <w:name w:val="Balloon Text"/>
    <w:basedOn w:val="1"/>
    <w:link w:val="20"/>
    <w:semiHidden/>
    <w:unhideWhenUsed/>
    <w:qFormat/>
    <w:uiPriority w:val="99"/>
    <w:rPr>
      <w:sz w:val="18"/>
      <w:szCs w:val="18"/>
    </w:rPr>
  </w:style>
  <w:style w:type="paragraph" w:styleId="11">
    <w:name w:val="footer"/>
    <w:basedOn w:val="1"/>
    <w:link w:val="31"/>
    <w:semiHidden/>
    <w:unhideWhenUsed/>
    <w:qFormat/>
    <w:uiPriority w:val="99"/>
    <w:pPr>
      <w:tabs>
        <w:tab w:val="center" w:pos="4153"/>
        <w:tab w:val="right" w:pos="8306"/>
      </w:tabs>
      <w:snapToGrid w:val="0"/>
      <w:jc w:val="left"/>
    </w:pPr>
    <w:rPr>
      <w:sz w:val="18"/>
      <w:szCs w:val="18"/>
    </w:rPr>
  </w:style>
  <w:style w:type="paragraph" w:styleId="12">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7"/>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rPr>
  </w:style>
  <w:style w:type="character" w:styleId="18">
    <w:name w:val="annotation reference"/>
    <w:basedOn w:val="16"/>
    <w:semiHidden/>
    <w:unhideWhenUsed/>
    <w:qFormat/>
    <w:uiPriority w:val="99"/>
    <w:rPr>
      <w:sz w:val="21"/>
      <w:szCs w:val="21"/>
    </w:rPr>
  </w:style>
  <w:style w:type="paragraph" w:styleId="19">
    <w:name w:val="List Paragraph"/>
    <w:basedOn w:val="1"/>
    <w:link w:val="22"/>
    <w:qFormat/>
    <w:uiPriority w:val="0"/>
    <w:pPr>
      <w:ind w:firstLine="420" w:firstLineChars="200"/>
    </w:pPr>
  </w:style>
  <w:style w:type="character" w:customStyle="1" w:styleId="20">
    <w:name w:val="批注框文本 Char"/>
    <w:basedOn w:val="16"/>
    <w:link w:val="10"/>
    <w:semiHidden/>
    <w:qFormat/>
    <w:uiPriority w:val="99"/>
    <w:rPr>
      <w:sz w:val="18"/>
      <w:szCs w:val="18"/>
    </w:rPr>
  </w:style>
  <w:style w:type="character" w:customStyle="1" w:styleId="21">
    <w:name w:val="正文缩进 Char"/>
    <w:link w:val="7"/>
    <w:qFormat/>
    <w:uiPriority w:val="0"/>
    <w:rPr>
      <w:rFonts w:ascii="Times New Roman" w:hAnsi="Times New Roman" w:eastAsia="宋体" w:cs="Times New Roman"/>
      <w:szCs w:val="24"/>
    </w:rPr>
  </w:style>
  <w:style w:type="character" w:customStyle="1" w:styleId="22">
    <w:name w:val="列出段落 Char"/>
    <w:link w:val="19"/>
    <w:qFormat/>
    <w:uiPriority w:val="0"/>
  </w:style>
  <w:style w:type="paragraph" w:customStyle="1" w:styleId="23">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3"/>
    <w:qFormat/>
    <w:locked/>
    <w:uiPriority w:val="99"/>
    <w:rPr>
      <w:szCs w:val="24"/>
    </w:rPr>
  </w:style>
  <w:style w:type="character" w:customStyle="1" w:styleId="25">
    <w:name w:val="正文文本 Char1"/>
    <w:basedOn w:val="16"/>
    <w:semiHidden/>
    <w:qFormat/>
    <w:uiPriority w:val="99"/>
  </w:style>
  <w:style w:type="character" w:customStyle="1" w:styleId="26">
    <w:name w:val="批注文字 Char"/>
    <w:basedOn w:val="16"/>
    <w:link w:val="8"/>
    <w:semiHidden/>
    <w:qFormat/>
    <w:uiPriority w:val="99"/>
  </w:style>
  <w:style w:type="character" w:customStyle="1" w:styleId="27">
    <w:name w:val="批注主题 Char"/>
    <w:basedOn w:val="26"/>
    <w:link w:val="13"/>
    <w:semiHidden/>
    <w:qFormat/>
    <w:uiPriority w:val="99"/>
    <w:rPr>
      <w:b/>
      <w:bCs/>
    </w:rPr>
  </w:style>
  <w:style w:type="character" w:customStyle="1" w:styleId="28">
    <w:name w:val="正文首行缩进 Char"/>
    <w:link w:val="2"/>
    <w:qFormat/>
    <w:uiPriority w:val="0"/>
    <w:rPr>
      <w:rFonts w:hint="default" w:ascii="Calibri" w:hAnsi="Calibri" w:eastAsia="宋体" w:cs="Times New Roman"/>
      <w:kern w:val="2"/>
      <w:sz w:val="21"/>
      <w:szCs w:val="22"/>
    </w:rPr>
  </w:style>
  <w:style w:type="paragraph" w:customStyle="1" w:styleId="29">
    <w:name w:val="Table Paragraph"/>
    <w:basedOn w:val="1"/>
    <w:qFormat/>
    <w:uiPriority w:val="99"/>
    <w:rPr>
      <w:rFonts w:ascii="宋体" w:hAnsi="宋体" w:cs="宋体"/>
      <w:lang w:val="zh-CN"/>
    </w:rPr>
  </w:style>
  <w:style w:type="character" w:customStyle="1" w:styleId="30">
    <w:name w:val="页眉 Char"/>
    <w:basedOn w:val="16"/>
    <w:link w:val="12"/>
    <w:semiHidden/>
    <w:qFormat/>
    <w:uiPriority w:val="99"/>
    <w:rPr>
      <w:rFonts w:asciiTheme="minorHAnsi" w:hAnsiTheme="minorHAnsi" w:eastAsiaTheme="minorEastAsia" w:cstheme="minorBidi"/>
      <w:kern w:val="2"/>
      <w:sz w:val="18"/>
      <w:szCs w:val="18"/>
    </w:rPr>
  </w:style>
  <w:style w:type="character" w:customStyle="1" w:styleId="31">
    <w:name w:val="页脚 Char"/>
    <w:basedOn w:val="16"/>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3816</Words>
  <Characters>3939</Characters>
  <Lines>49</Lines>
  <Paragraphs>14</Paragraphs>
  <TotalTime>2</TotalTime>
  <ScaleCrop>false</ScaleCrop>
  <LinksUpToDate>false</LinksUpToDate>
  <CharactersWithSpaces>4381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你好小平</cp:lastModifiedBy>
  <cp:lastPrinted>2021-10-12T08:20:00Z</cp:lastPrinted>
  <dcterms:modified xsi:type="dcterms:W3CDTF">2022-10-12T03:06:12Z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D2CD5679B1544A6680DEB91BF83B5D97</vt:lpwstr>
  </property>
</Properties>
</file>